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4FE" w14:textId="5E68AEC8" w:rsidR="00DA5E0F" w:rsidRP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3" w:line="297" w:lineRule="auto"/>
        <w:ind w:left="567" w:right="89" w:hanging="283"/>
        <w:jc w:val="both"/>
        <w:rPr>
          <w:sz w:val="14"/>
        </w:rPr>
      </w:pPr>
      <w:r>
        <w:rPr>
          <w:w w:val="105"/>
          <w:sz w:val="14"/>
        </w:rPr>
        <w:t>Kara Leitner and Simon Lester, “WTO Dispute Settlement 1995–2016 – A</w:t>
      </w:r>
      <w:bookmarkStart w:id="0" w:name="_GoBack"/>
      <w:bookmarkEnd w:id="0"/>
      <w:r>
        <w:rPr>
          <w:w w:val="105"/>
          <w:sz w:val="14"/>
        </w:rPr>
        <w:t xml:space="preserve"> Statistical Analysis”, (2017) 20(1) </w:t>
      </w:r>
      <w:r>
        <w:rPr>
          <w:i/>
          <w:w w:val="105"/>
          <w:sz w:val="14"/>
        </w:rPr>
        <w:t xml:space="preserve">Journal of International Economic Law </w:t>
      </w:r>
      <w:r>
        <w:rPr>
          <w:w w:val="105"/>
          <w:sz w:val="14"/>
        </w:rPr>
        <w:t>171.</w:t>
      </w:r>
    </w:p>
    <w:p w14:paraId="39FDA0D4" w14:textId="77777777" w:rsidR="00290D1D" w:rsidRPr="00290D1D" w:rsidRDefault="00290D1D" w:rsidP="004226DA">
      <w:pPr>
        <w:pStyle w:val="ListParagraph"/>
        <w:numPr>
          <w:ilvl w:val="0"/>
          <w:numId w:val="1"/>
        </w:numPr>
        <w:spacing w:before="35" w:line="297" w:lineRule="auto"/>
        <w:ind w:right="89" w:hanging="273"/>
        <w:jc w:val="both"/>
        <w:rPr>
          <w:sz w:val="14"/>
        </w:rPr>
      </w:pPr>
      <w:r w:rsidRPr="00290D1D">
        <w:rPr>
          <w:w w:val="105"/>
          <w:sz w:val="14"/>
        </w:rPr>
        <w:t>WTO,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“CV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Initiations: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Reporting</w:t>
      </w:r>
      <w:r w:rsidRPr="00290D1D">
        <w:rPr>
          <w:spacing w:val="-20"/>
          <w:w w:val="105"/>
          <w:sz w:val="14"/>
        </w:rPr>
        <w:t xml:space="preserve"> </w:t>
      </w:r>
      <w:r w:rsidRPr="00290D1D">
        <w:rPr>
          <w:w w:val="105"/>
          <w:sz w:val="14"/>
        </w:rPr>
        <w:t>Member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vs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Exporter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1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January</w:t>
      </w:r>
      <w:r w:rsidRPr="00290D1D">
        <w:rPr>
          <w:spacing w:val="-20"/>
          <w:w w:val="105"/>
          <w:sz w:val="14"/>
        </w:rPr>
        <w:t xml:space="preserve"> </w:t>
      </w:r>
      <w:r w:rsidRPr="00290D1D">
        <w:rPr>
          <w:w w:val="105"/>
          <w:sz w:val="14"/>
        </w:rPr>
        <w:t>1995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–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31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December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>2017”,</w:t>
      </w:r>
      <w:r w:rsidRPr="00290D1D">
        <w:rPr>
          <w:spacing w:val="-21"/>
          <w:w w:val="105"/>
          <w:sz w:val="14"/>
        </w:rPr>
        <w:t xml:space="preserve"> </w:t>
      </w:r>
      <w:r w:rsidRPr="00290D1D">
        <w:rPr>
          <w:w w:val="105"/>
          <w:sz w:val="14"/>
        </w:rPr>
        <w:t xml:space="preserve">World </w:t>
      </w:r>
      <w:r w:rsidRPr="00290D1D">
        <w:rPr>
          <w:spacing w:val="-1"/>
          <w:sz w:val="14"/>
        </w:rPr>
        <w:t xml:space="preserve">Trade </w:t>
      </w:r>
      <w:r w:rsidRPr="00290D1D">
        <w:rPr>
          <w:sz w:val="14"/>
        </w:rPr>
        <w:t xml:space="preserve">Organization. Online: </w:t>
      </w:r>
      <w:hyperlink r:id="rId7">
        <w:r w:rsidRPr="00290D1D">
          <w:rPr>
            <w:sz w:val="14"/>
          </w:rPr>
          <w:t>https://www.wto.org/english/tratop_e/scm_e/CV_InitiationsRepMem</w:t>
        </w:r>
      </w:hyperlink>
      <w:r w:rsidRPr="00290D1D">
        <w:rPr>
          <w:sz w:val="14"/>
        </w:rPr>
        <w:t xml:space="preserve"> </w:t>
      </w:r>
      <w:r w:rsidRPr="00290D1D">
        <w:rPr>
          <w:w w:val="105"/>
          <w:sz w:val="14"/>
        </w:rPr>
        <w:t>VsExpCty.pdf.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Accessed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13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November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2018.</w:t>
      </w:r>
    </w:p>
    <w:p w14:paraId="3D7B2F83" w14:textId="77777777" w:rsidR="00290D1D" w:rsidRPr="00290D1D" w:rsidRDefault="00290D1D" w:rsidP="004226DA">
      <w:pPr>
        <w:pStyle w:val="ListParagraph"/>
        <w:numPr>
          <w:ilvl w:val="0"/>
          <w:numId w:val="1"/>
        </w:numPr>
        <w:spacing w:before="35" w:line="297" w:lineRule="auto"/>
        <w:ind w:right="89" w:hanging="273"/>
        <w:jc w:val="both"/>
        <w:rPr>
          <w:sz w:val="14"/>
        </w:rPr>
      </w:pPr>
      <w:r w:rsidRPr="00290D1D">
        <w:rPr>
          <w:w w:val="105"/>
          <w:sz w:val="14"/>
        </w:rPr>
        <w:t xml:space="preserve">See </w:t>
      </w:r>
      <w:proofErr w:type="spellStart"/>
      <w:r w:rsidRPr="00290D1D">
        <w:rPr>
          <w:w w:val="105"/>
          <w:sz w:val="14"/>
        </w:rPr>
        <w:t>Lorand</w:t>
      </w:r>
      <w:proofErr w:type="spellEnd"/>
      <w:r w:rsidRPr="00290D1D">
        <w:rPr>
          <w:w w:val="105"/>
          <w:sz w:val="14"/>
        </w:rPr>
        <w:t xml:space="preserve"> Bartels, “The Relationship </w:t>
      </w:r>
      <w:proofErr w:type="gramStart"/>
      <w:r w:rsidRPr="00290D1D">
        <w:rPr>
          <w:w w:val="105"/>
          <w:sz w:val="14"/>
        </w:rPr>
        <w:t>Between  the</w:t>
      </w:r>
      <w:proofErr w:type="gramEnd"/>
      <w:r w:rsidRPr="00290D1D">
        <w:rPr>
          <w:w w:val="105"/>
          <w:sz w:val="14"/>
        </w:rPr>
        <w:t xml:space="preserve">  WTO  Agreement  on  Agriculture  and the Agreement on Subsidies and Countervailing Measures: An Analysis of Hierarchy Rules </w:t>
      </w:r>
      <w:r w:rsidRPr="00290D1D">
        <w:rPr>
          <w:spacing w:val="-7"/>
          <w:w w:val="105"/>
          <w:sz w:val="14"/>
        </w:rPr>
        <w:t xml:space="preserve">in </w:t>
      </w:r>
      <w:r w:rsidRPr="00290D1D">
        <w:rPr>
          <w:w w:val="105"/>
          <w:sz w:val="14"/>
        </w:rPr>
        <w:t>the</w:t>
      </w:r>
      <w:r w:rsidRPr="00290D1D">
        <w:rPr>
          <w:spacing w:val="-12"/>
          <w:w w:val="105"/>
          <w:sz w:val="14"/>
        </w:rPr>
        <w:t xml:space="preserve"> </w:t>
      </w:r>
      <w:r w:rsidRPr="00290D1D">
        <w:rPr>
          <w:w w:val="105"/>
          <w:sz w:val="14"/>
        </w:rPr>
        <w:t>WTO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Legal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System”,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(2016)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50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Journal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of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World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Trade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7.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See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also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the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decision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adopted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at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 xml:space="preserve">the 2015 Nairobi Ministerial Conference with regard to agricultural export subsidies: </w:t>
      </w:r>
      <w:hyperlink r:id="rId8">
        <w:r w:rsidRPr="00290D1D">
          <w:rPr>
            <w:w w:val="105"/>
            <w:sz w:val="14"/>
          </w:rPr>
          <w:t>https://www.</w:t>
        </w:r>
      </w:hyperlink>
      <w:r w:rsidRPr="00290D1D">
        <w:rPr>
          <w:w w:val="105"/>
          <w:sz w:val="14"/>
        </w:rPr>
        <w:t xml:space="preserve"> wto.org/</w:t>
      </w:r>
      <w:proofErr w:type="spellStart"/>
      <w:r w:rsidRPr="00290D1D">
        <w:rPr>
          <w:w w:val="105"/>
          <w:sz w:val="14"/>
        </w:rPr>
        <w:t>english</w:t>
      </w:r>
      <w:proofErr w:type="spellEnd"/>
      <w:r w:rsidRPr="00290D1D">
        <w:rPr>
          <w:w w:val="105"/>
          <w:sz w:val="14"/>
        </w:rPr>
        <w:t>/</w:t>
      </w:r>
      <w:proofErr w:type="spellStart"/>
      <w:r w:rsidRPr="00290D1D">
        <w:rPr>
          <w:w w:val="105"/>
          <w:sz w:val="14"/>
        </w:rPr>
        <w:t>tratop_e</w:t>
      </w:r>
      <w:proofErr w:type="spellEnd"/>
      <w:r w:rsidRPr="00290D1D">
        <w:rPr>
          <w:w w:val="105"/>
          <w:sz w:val="14"/>
        </w:rPr>
        <w:t>/</w:t>
      </w:r>
      <w:proofErr w:type="spellStart"/>
      <w:r w:rsidRPr="00290D1D">
        <w:rPr>
          <w:w w:val="105"/>
          <w:sz w:val="14"/>
        </w:rPr>
        <w:t>agric_e</w:t>
      </w:r>
      <w:proofErr w:type="spellEnd"/>
      <w:r w:rsidRPr="00290D1D">
        <w:rPr>
          <w:w w:val="105"/>
          <w:sz w:val="14"/>
        </w:rPr>
        <w:t>/negoti_e.htm</w:t>
      </w:r>
    </w:p>
    <w:p w14:paraId="405BF1C4" w14:textId="345BB6A9" w:rsidR="00290D1D" w:rsidRPr="00290D1D" w:rsidRDefault="00290D1D" w:rsidP="004226DA">
      <w:pPr>
        <w:pStyle w:val="ListParagraph"/>
        <w:numPr>
          <w:ilvl w:val="0"/>
          <w:numId w:val="1"/>
        </w:numPr>
        <w:spacing w:before="35" w:line="297" w:lineRule="auto"/>
        <w:ind w:right="89" w:hanging="273"/>
        <w:jc w:val="both"/>
        <w:rPr>
          <w:sz w:val="14"/>
        </w:rPr>
      </w:pPr>
      <w:r w:rsidRPr="00290D1D">
        <w:rPr>
          <w:i/>
          <w:w w:val="105"/>
          <w:sz w:val="14"/>
        </w:rPr>
        <w:t xml:space="preserve">United States – Definitive Anti-Dumping and Countervailing Duties on Certain Products </w:t>
      </w:r>
      <w:r w:rsidRPr="00290D1D">
        <w:rPr>
          <w:i/>
          <w:spacing w:val="-3"/>
          <w:w w:val="105"/>
          <w:sz w:val="14"/>
        </w:rPr>
        <w:t xml:space="preserve">from </w:t>
      </w:r>
      <w:r w:rsidRPr="00290D1D">
        <w:rPr>
          <w:i/>
          <w:w w:val="105"/>
          <w:sz w:val="14"/>
        </w:rPr>
        <w:t>China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w w:val="105"/>
          <w:sz w:val="14"/>
        </w:rPr>
        <w:t>(2011)</w:t>
      </w:r>
      <w:r w:rsidRPr="00290D1D">
        <w:rPr>
          <w:spacing w:val="-12"/>
          <w:w w:val="105"/>
          <w:sz w:val="14"/>
        </w:rPr>
        <w:t xml:space="preserve"> </w:t>
      </w:r>
      <w:r w:rsidRPr="00290D1D">
        <w:rPr>
          <w:w w:val="105"/>
          <w:sz w:val="14"/>
        </w:rPr>
        <w:t>WT/DS379/AB/R;</w:t>
      </w:r>
      <w:r w:rsidRPr="00290D1D">
        <w:rPr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United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States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Countervailing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Measures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on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Certain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Hot-Rolled Carbon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Steel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Flat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Products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from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India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(2014)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WT/DS436/AB/R.</w:t>
      </w:r>
    </w:p>
    <w:p w14:paraId="55A793F6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35" w:line="297" w:lineRule="auto"/>
        <w:ind w:right="89" w:hanging="273"/>
        <w:rPr>
          <w:sz w:val="14"/>
        </w:rPr>
      </w:pPr>
      <w:r>
        <w:rPr>
          <w:w w:val="105"/>
          <w:sz w:val="14"/>
        </w:rPr>
        <w:t xml:space="preserve">Mark Wu, “The China, Inc. Challenge to Global Trade Governance”, (2016) 57(2) </w:t>
      </w:r>
      <w:r>
        <w:rPr>
          <w:i/>
          <w:w w:val="105"/>
          <w:sz w:val="14"/>
        </w:rPr>
        <w:t>Harvard International Law Journal</w:t>
      </w:r>
      <w:r>
        <w:rPr>
          <w:i/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261.</w:t>
      </w:r>
    </w:p>
    <w:p w14:paraId="18E42913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right="89" w:hanging="273"/>
        <w:rPr>
          <w:sz w:val="14"/>
        </w:rPr>
      </w:pPr>
      <w:r>
        <w:rPr>
          <w:sz w:val="14"/>
        </w:rPr>
        <w:t xml:space="preserve">Wu, ibid., at 302–4. See also Ru Ding, “‘Public Body’ or Not: Chinese State-owned Enterprise”, (2014) 48 </w:t>
      </w:r>
      <w:r>
        <w:rPr>
          <w:i/>
          <w:sz w:val="14"/>
        </w:rPr>
        <w:t>Journal of World Trade</w:t>
      </w:r>
      <w:r>
        <w:rPr>
          <w:i/>
          <w:spacing w:val="-17"/>
          <w:sz w:val="14"/>
        </w:rPr>
        <w:t xml:space="preserve"> </w:t>
      </w:r>
      <w:r>
        <w:rPr>
          <w:sz w:val="14"/>
        </w:rPr>
        <w:t>167.</w:t>
      </w:r>
    </w:p>
    <w:p w14:paraId="0408762D" w14:textId="37AD4921" w:rsid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right="89" w:hanging="27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5FA2" wp14:editId="4A23A809">
                <wp:simplePos x="0" y="0"/>
                <wp:positionH relativeFrom="page">
                  <wp:posOffset>230505</wp:posOffset>
                </wp:positionH>
                <wp:positionV relativeFrom="paragraph">
                  <wp:posOffset>932815</wp:posOffset>
                </wp:positionV>
                <wp:extent cx="0" cy="0"/>
                <wp:effectExtent l="0" t="0" r="0" b="0"/>
                <wp:wrapNone/>
                <wp:docPr id="3508" name="Line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30B6" id="Line 24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73.45pt" to="18.15pt,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i/>
          <w:w w:val="105"/>
          <w:sz w:val="14"/>
        </w:rPr>
        <w:t>European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Communities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Affecting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Trade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in</w:t>
      </w:r>
      <w:r>
        <w:rPr>
          <w:i/>
          <w:spacing w:val="-12"/>
          <w:w w:val="105"/>
          <w:sz w:val="14"/>
        </w:rPr>
        <w:t xml:space="preserve"> </w:t>
      </w:r>
      <w:r>
        <w:rPr>
          <w:i/>
          <w:w w:val="105"/>
          <w:sz w:val="14"/>
        </w:rPr>
        <w:t>Large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Civil</w:t>
      </w:r>
      <w:r>
        <w:rPr>
          <w:i/>
          <w:spacing w:val="-13"/>
          <w:w w:val="105"/>
          <w:sz w:val="14"/>
        </w:rPr>
        <w:t xml:space="preserve"> </w:t>
      </w:r>
      <w:r>
        <w:rPr>
          <w:i/>
          <w:w w:val="105"/>
          <w:sz w:val="14"/>
        </w:rPr>
        <w:t>Aircraft</w:t>
      </w:r>
      <w:r>
        <w:rPr>
          <w:i/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(2010)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WT/DS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316/R; (2018)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WT/DS316/40.</w:t>
      </w:r>
    </w:p>
    <w:p w14:paraId="6A320736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584"/>
        </w:tabs>
        <w:spacing w:before="35"/>
        <w:ind w:right="89" w:hanging="273"/>
        <w:rPr>
          <w:sz w:val="14"/>
        </w:rPr>
      </w:pPr>
      <w:r>
        <w:rPr>
          <w:i/>
          <w:w w:val="105"/>
          <w:sz w:val="14"/>
        </w:rPr>
        <w:t>US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Carbon</w:t>
      </w:r>
      <w:r>
        <w:rPr>
          <w:i/>
          <w:spacing w:val="-5"/>
          <w:w w:val="105"/>
          <w:sz w:val="14"/>
        </w:rPr>
        <w:t xml:space="preserve"> </w:t>
      </w:r>
      <w:r>
        <w:rPr>
          <w:i/>
          <w:w w:val="105"/>
          <w:sz w:val="14"/>
        </w:rPr>
        <w:t>(India)</w:t>
      </w:r>
      <w:r>
        <w:rPr>
          <w:i/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supra,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note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4.</w:t>
      </w:r>
    </w:p>
    <w:p w14:paraId="1C4B9256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584"/>
        </w:tabs>
        <w:spacing w:before="39"/>
        <w:ind w:right="89" w:hanging="273"/>
        <w:rPr>
          <w:sz w:val="14"/>
        </w:rPr>
      </w:pPr>
      <w:r>
        <w:rPr>
          <w:i/>
          <w:w w:val="105"/>
          <w:sz w:val="14"/>
        </w:rPr>
        <w:t>United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States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Fair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Treatment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Foreign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Sales</w:t>
      </w:r>
      <w:r>
        <w:rPr>
          <w:i/>
          <w:spacing w:val="-7"/>
          <w:w w:val="105"/>
          <w:sz w:val="14"/>
        </w:rPr>
        <w:t xml:space="preserve"> </w:t>
      </w:r>
      <w:r>
        <w:rPr>
          <w:i/>
          <w:w w:val="105"/>
          <w:sz w:val="14"/>
        </w:rPr>
        <w:t>Corporations</w:t>
      </w:r>
      <w:r>
        <w:rPr>
          <w:i/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(2000)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WT/DS108/AB/R.</w:t>
      </w:r>
    </w:p>
    <w:p w14:paraId="1A39C06A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584"/>
        </w:tabs>
        <w:spacing w:before="39" w:line="297" w:lineRule="auto"/>
        <w:ind w:right="89" w:hanging="273"/>
        <w:rPr>
          <w:sz w:val="14"/>
        </w:rPr>
      </w:pPr>
      <w:r>
        <w:rPr>
          <w:i/>
          <w:w w:val="105"/>
          <w:sz w:val="14"/>
        </w:rPr>
        <w:t xml:space="preserve">United States – Final Countervailing Duty Determination with Respect to Certain Softwood Lumber from Canada </w:t>
      </w:r>
      <w:r>
        <w:rPr>
          <w:w w:val="105"/>
          <w:sz w:val="14"/>
        </w:rPr>
        <w:t>(2004)</w:t>
      </w:r>
      <w:r>
        <w:rPr>
          <w:spacing w:val="-21"/>
          <w:w w:val="105"/>
          <w:sz w:val="14"/>
        </w:rPr>
        <w:t xml:space="preserve"> </w:t>
      </w:r>
      <w:r>
        <w:rPr>
          <w:w w:val="105"/>
          <w:sz w:val="14"/>
        </w:rPr>
        <w:t>WT/DS257/AB/R.</w:t>
      </w:r>
    </w:p>
    <w:p w14:paraId="5C2325D6" w14:textId="0DDB4B4A" w:rsidR="00290D1D" w:rsidRPr="00290D1D" w:rsidRDefault="00290D1D" w:rsidP="004226DA">
      <w:pPr>
        <w:pStyle w:val="ListParagraph"/>
        <w:numPr>
          <w:ilvl w:val="0"/>
          <w:numId w:val="1"/>
        </w:numPr>
        <w:spacing w:before="35" w:line="297" w:lineRule="auto"/>
        <w:ind w:left="567" w:right="89" w:hanging="284"/>
        <w:jc w:val="both"/>
        <w:rPr>
          <w:w w:val="105"/>
          <w:sz w:val="14"/>
        </w:rPr>
      </w:pPr>
      <w:r w:rsidRPr="00290D1D">
        <w:rPr>
          <w:i/>
          <w:sz w:val="14"/>
        </w:rPr>
        <w:t>European Union – Countervailing Measures on Certain Polyethylene Terephthalate from</w:t>
      </w:r>
      <w:r w:rsidRPr="00290D1D">
        <w:rPr>
          <w:i/>
          <w:spacing w:val="-22"/>
          <w:sz w:val="14"/>
        </w:rPr>
        <w:t xml:space="preserve"> </w:t>
      </w:r>
      <w:r w:rsidRPr="00290D1D">
        <w:rPr>
          <w:i/>
          <w:sz w:val="14"/>
        </w:rPr>
        <w:t xml:space="preserve">Pakistan </w:t>
      </w:r>
      <w:r w:rsidRPr="00290D1D">
        <w:rPr>
          <w:sz w:val="14"/>
        </w:rPr>
        <w:t>(2018) WT/DS486/AB/R.</w:t>
      </w:r>
    </w:p>
    <w:p w14:paraId="71061142" w14:textId="0A2C687B" w:rsidR="00290D1D" w:rsidRP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3" w:line="297" w:lineRule="auto"/>
        <w:ind w:left="567" w:right="89" w:hanging="283"/>
        <w:jc w:val="both"/>
        <w:rPr>
          <w:sz w:val="14"/>
        </w:rPr>
      </w:pPr>
      <w:r>
        <w:rPr>
          <w:i/>
          <w:w w:val="105"/>
          <w:sz w:val="14"/>
        </w:rPr>
        <w:t>Canada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Affecting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Export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of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Civil</w:t>
      </w:r>
      <w:r>
        <w:rPr>
          <w:i/>
          <w:spacing w:val="-14"/>
          <w:w w:val="105"/>
          <w:sz w:val="14"/>
        </w:rPr>
        <w:t xml:space="preserve"> </w:t>
      </w:r>
      <w:r>
        <w:rPr>
          <w:i/>
          <w:w w:val="105"/>
          <w:sz w:val="14"/>
        </w:rPr>
        <w:t>Aircraft</w:t>
      </w:r>
      <w:r>
        <w:rPr>
          <w:i/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(1999)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WT/DS70/AB/R.</w:t>
      </w:r>
    </w:p>
    <w:p w14:paraId="64B0DDCB" w14:textId="2C8EC6CE" w:rsidR="00290D1D" w:rsidRP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3" w:line="297" w:lineRule="auto"/>
        <w:ind w:left="567" w:right="89" w:hanging="283"/>
        <w:jc w:val="both"/>
        <w:rPr>
          <w:sz w:val="14"/>
        </w:rPr>
      </w:pPr>
      <w:r>
        <w:rPr>
          <w:i/>
          <w:w w:val="105"/>
          <w:sz w:val="14"/>
        </w:rPr>
        <w:t>United States – AD/CVD (China)</w:t>
      </w:r>
      <w:r>
        <w:rPr>
          <w:w w:val="105"/>
          <w:sz w:val="14"/>
        </w:rPr>
        <w:t>, supra note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4.</w:t>
      </w:r>
    </w:p>
    <w:p w14:paraId="33113167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right="89" w:hanging="273"/>
        <w:jc w:val="both"/>
        <w:rPr>
          <w:sz w:val="14"/>
        </w:rPr>
      </w:pPr>
      <w:r>
        <w:rPr>
          <w:w w:val="105"/>
          <w:sz w:val="14"/>
        </w:rPr>
        <w:t>Thomas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Prusa</w:t>
      </w:r>
      <w:proofErr w:type="spellEnd"/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Edwin</w:t>
      </w:r>
      <w:r>
        <w:rPr>
          <w:spacing w:val="-1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Vermulst</w:t>
      </w:r>
      <w:proofErr w:type="spellEnd"/>
      <w:r>
        <w:rPr>
          <w:w w:val="105"/>
          <w:sz w:val="14"/>
        </w:rPr>
        <w:t>,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“United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States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–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Definitive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Anti-dumping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 xml:space="preserve">Countervailing Duties on Certain Products from China: Passing the Buck on Pass-through”, (2013) 12(2) </w:t>
      </w:r>
      <w:r>
        <w:rPr>
          <w:i/>
          <w:spacing w:val="-4"/>
          <w:w w:val="105"/>
          <w:sz w:val="14"/>
        </w:rPr>
        <w:t xml:space="preserve">World </w:t>
      </w:r>
      <w:r>
        <w:rPr>
          <w:i/>
          <w:w w:val="105"/>
          <w:sz w:val="14"/>
        </w:rPr>
        <w:t>Trade Review</w:t>
      </w:r>
      <w:r>
        <w:rPr>
          <w:i/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199.</w:t>
      </w:r>
    </w:p>
    <w:p w14:paraId="08F8FE1D" w14:textId="4A981798" w:rsidR="00290D1D" w:rsidRDefault="00290D1D" w:rsidP="004226DA">
      <w:pPr>
        <w:pStyle w:val="ListParagraph"/>
        <w:numPr>
          <w:ilvl w:val="0"/>
          <w:numId w:val="1"/>
        </w:numPr>
        <w:tabs>
          <w:tab w:val="left" w:pos="1478"/>
        </w:tabs>
        <w:spacing w:before="1" w:line="297" w:lineRule="auto"/>
        <w:ind w:right="89" w:hanging="273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94DAA" wp14:editId="58655643">
                <wp:simplePos x="0" y="0"/>
                <wp:positionH relativeFrom="page">
                  <wp:posOffset>230505</wp:posOffset>
                </wp:positionH>
                <wp:positionV relativeFrom="paragraph">
                  <wp:posOffset>1059815</wp:posOffset>
                </wp:positionV>
                <wp:extent cx="0" cy="0"/>
                <wp:effectExtent l="0" t="0" r="0" b="0"/>
                <wp:wrapNone/>
                <wp:docPr id="3476" name="Line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C2F85" id="Line 245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83.45pt" to="18.15pt,8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" strokeweight=".25pt">
                <o:lock v:ext="edit" shapetype="f"/>
                <w10:wrap anchorx="page"/>
              </v:line>
            </w:pict>
          </mc:Fallback>
        </mc:AlternateContent>
      </w:r>
      <w:r>
        <w:rPr>
          <w:i/>
          <w:sz w:val="14"/>
        </w:rPr>
        <w:t xml:space="preserve">United States – Countervailing Duty Measures on Certain Products from China </w:t>
      </w:r>
      <w:r>
        <w:rPr>
          <w:sz w:val="14"/>
        </w:rPr>
        <w:t xml:space="preserve">(2015) </w:t>
      </w:r>
      <w:r>
        <w:rPr>
          <w:spacing w:val="-6"/>
          <w:sz w:val="14"/>
        </w:rPr>
        <w:t xml:space="preserve">WT/ </w:t>
      </w:r>
      <w:r>
        <w:rPr>
          <w:sz w:val="14"/>
        </w:rPr>
        <w:t xml:space="preserve">DS437/AB/R. See also </w:t>
      </w:r>
      <w:r>
        <w:rPr>
          <w:i/>
          <w:sz w:val="14"/>
        </w:rPr>
        <w:t xml:space="preserve">United States – Anti-dumping and Countervailing Measures on Certain Coated Paper from Indonesia </w:t>
      </w:r>
      <w:r>
        <w:rPr>
          <w:sz w:val="14"/>
        </w:rPr>
        <w:t>(2018)</w:t>
      </w:r>
      <w:r>
        <w:rPr>
          <w:spacing w:val="-12"/>
          <w:sz w:val="14"/>
        </w:rPr>
        <w:t xml:space="preserve"> </w:t>
      </w:r>
      <w:r>
        <w:rPr>
          <w:sz w:val="14"/>
        </w:rPr>
        <w:t>WT/DS491/R.</w:t>
      </w:r>
    </w:p>
    <w:p w14:paraId="673B2A9A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584"/>
        </w:tabs>
        <w:spacing w:before="35" w:line="297" w:lineRule="auto"/>
        <w:ind w:right="89" w:hanging="273"/>
        <w:rPr>
          <w:sz w:val="14"/>
        </w:rPr>
      </w:pPr>
      <w:r>
        <w:rPr>
          <w:i/>
          <w:w w:val="105"/>
          <w:sz w:val="14"/>
        </w:rPr>
        <w:t xml:space="preserve">United States – Countervailing Measures Concerning Certain Products from the European Communities </w:t>
      </w:r>
      <w:r>
        <w:rPr>
          <w:w w:val="105"/>
          <w:sz w:val="14"/>
        </w:rPr>
        <w:t>(2002)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WT/DS212/AB/R.</w:t>
      </w:r>
    </w:p>
    <w:p w14:paraId="63DE4CC8" w14:textId="77777777" w:rsidR="00290D1D" w:rsidRDefault="00290D1D" w:rsidP="004226DA">
      <w:pPr>
        <w:pStyle w:val="ListParagraph"/>
        <w:numPr>
          <w:ilvl w:val="0"/>
          <w:numId w:val="1"/>
        </w:numPr>
        <w:tabs>
          <w:tab w:val="left" w:pos="1584"/>
        </w:tabs>
        <w:spacing w:before="1"/>
        <w:ind w:right="89" w:hanging="273"/>
        <w:rPr>
          <w:sz w:val="14"/>
        </w:rPr>
      </w:pPr>
      <w:r>
        <w:rPr>
          <w:i/>
          <w:w w:val="105"/>
          <w:sz w:val="14"/>
        </w:rPr>
        <w:t>Canada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–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Measures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Relating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to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the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Feed-in</w:t>
      </w:r>
      <w:r>
        <w:rPr>
          <w:i/>
          <w:spacing w:val="10"/>
          <w:w w:val="105"/>
          <w:sz w:val="14"/>
        </w:rPr>
        <w:t xml:space="preserve"> </w:t>
      </w:r>
      <w:r>
        <w:rPr>
          <w:i/>
          <w:w w:val="105"/>
          <w:sz w:val="14"/>
        </w:rPr>
        <w:t>Tariff</w:t>
      </w:r>
      <w:r>
        <w:rPr>
          <w:i/>
          <w:spacing w:val="11"/>
          <w:w w:val="105"/>
          <w:sz w:val="14"/>
        </w:rPr>
        <w:t xml:space="preserve"> </w:t>
      </w:r>
      <w:r>
        <w:rPr>
          <w:i/>
          <w:w w:val="105"/>
          <w:sz w:val="14"/>
        </w:rPr>
        <w:t>Program</w:t>
      </w:r>
      <w:r>
        <w:rPr>
          <w:i/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(2013)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WT/DS426/AB/R.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See</w:t>
      </w:r>
      <w:r>
        <w:rPr>
          <w:spacing w:val="10"/>
          <w:w w:val="105"/>
          <w:sz w:val="14"/>
        </w:rPr>
        <w:t xml:space="preserve"> </w:t>
      </w:r>
      <w:r>
        <w:rPr>
          <w:w w:val="105"/>
          <w:sz w:val="14"/>
        </w:rPr>
        <w:t>also</w:t>
      </w:r>
    </w:p>
    <w:p w14:paraId="623471A4" w14:textId="024D1192" w:rsidR="00290D1D" w:rsidRDefault="00290D1D" w:rsidP="004226DA">
      <w:pPr>
        <w:spacing w:before="39" w:line="297" w:lineRule="auto"/>
        <w:ind w:left="567" w:right="89"/>
        <w:rPr>
          <w:sz w:val="14"/>
        </w:rPr>
      </w:pPr>
      <w:r>
        <w:rPr>
          <w:sz w:val="14"/>
        </w:rPr>
        <w:t xml:space="preserve">R. </w:t>
      </w:r>
      <w:proofErr w:type="spellStart"/>
      <w:r>
        <w:rPr>
          <w:sz w:val="14"/>
        </w:rPr>
        <w:t>Raslan</w:t>
      </w:r>
      <w:proofErr w:type="spellEnd"/>
      <w:r>
        <w:rPr>
          <w:sz w:val="14"/>
        </w:rPr>
        <w:t xml:space="preserve">, “Green Subsidies and WTO Trade Rules: A ‘Conflict of Values’ or a ‘Conflict of Norms’?”, (2018) 52(6) </w:t>
      </w:r>
      <w:r>
        <w:rPr>
          <w:i/>
          <w:sz w:val="14"/>
        </w:rPr>
        <w:t xml:space="preserve">Journal of World Trade </w:t>
      </w:r>
      <w:r>
        <w:rPr>
          <w:sz w:val="14"/>
        </w:rPr>
        <w:t>917.</w:t>
      </w:r>
    </w:p>
    <w:p w14:paraId="32D8190D" w14:textId="77777777" w:rsidR="00290D1D" w:rsidRPr="00290D1D" w:rsidRDefault="00290D1D" w:rsidP="004226DA">
      <w:pPr>
        <w:pStyle w:val="ListParagraph"/>
        <w:numPr>
          <w:ilvl w:val="0"/>
          <w:numId w:val="35"/>
        </w:numPr>
        <w:spacing w:before="35" w:line="297" w:lineRule="auto"/>
        <w:ind w:left="567" w:right="89" w:hanging="283"/>
        <w:jc w:val="left"/>
        <w:rPr>
          <w:sz w:val="14"/>
        </w:rPr>
      </w:pPr>
      <w:r w:rsidRPr="00290D1D">
        <w:rPr>
          <w:w w:val="105"/>
          <w:sz w:val="14"/>
        </w:rPr>
        <w:t>Appellate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w w:val="105"/>
          <w:sz w:val="14"/>
        </w:rPr>
        <w:t>Body</w:t>
      </w:r>
      <w:r w:rsidRPr="00290D1D">
        <w:rPr>
          <w:spacing w:val="-10"/>
          <w:w w:val="105"/>
          <w:sz w:val="14"/>
        </w:rPr>
        <w:t xml:space="preserve"> </w:t>
      </w:r>
      <w:r w:rsidRPr="00290D1D">
        <w:rPr>
          <w:w w:val="105"/>
          <w:sz w:val="14"/>
        </w:rPr>
        <w:t>Report,</w:t>
      </w:r>
      <w:r w:rsidRPr="00290D1D">
        <w:rPr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United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States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Measures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Affecting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Trade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in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Large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Civil</w:t>
      </w:r>
      <w:r w:rsidRPr="00290D1D">
        <w:rPr>
          <w:i/>
          <w:spacing w:val="-11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Aircraft</w:t>
      </w:r>
      <w:r w:rsidRPr="00290D1D">
        <w:rPr>
          <w:i/>
          <w:spacing w:val="-10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(Second Complaint)</w:t>
      </w:r>
      <w:r w:rsidRPr="00290D1D">
        <w:rPr>
          <w:w w:val="105"/>
          <w:sz w:val="14"/>
        </w:rPr>
        <w:t>,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WT/DS353/AB/R,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adopted</w:t>
      </w:r>
      <w:r w:rsidRPr="00290D1D">
        <w:rPr>
          <w:spacing w:val="-5"/>
          <w:w w:val="105"/>
          <w:sz w:val="14"/>
        </w:rPr>
        <w:t xml:space="preserve"> </w:t>
      </w:r>
      <w:r w:rsidRPr="00290D1D">
        <w:rPr>
          <w:w w:val="105"/>
          <w:sz w:val="14"/>
        </w:rPr>
        <w:t>23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March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2012,</w:t>
      </w:r>
      <w:r w:rsidRPr="00290D1D">
        <w:rPr>
          <w:spacing w:val="-5"/>
          <w:w w:val="105"/>
          <w:sz w:val="14"/>
        </w:rPr>
        <w:t xml:space="preserve"> </w:t>
      </w:r>
      <w:r w:rsidRPr="00290D1D">
        <w:rPr>
          <w:w w:val="105"/>
          <w:sz w:val="14"/>
        </w:rPr>
        <w:t>para.</w:t>
      </w:r>
      <w:r w:rsidRPr="00290D1D">
        <w:rPr>
          <w:spacing w:val="-6"/>
          <w:w w:val="105"/>
          <w:sz w:val="14"/>
        </w:rPr>
        <w:t xml:space="preserve"> </w:t>
      </w:r>
      <w:r w:rsidRPr="00290D1D">
        <w:rPr>
          <w:w w:val="105"/>
          <w:sz w:val="14"/>
        </w:rPr>
        <w:t>879.</w:t>
      </w:r>
    </w:p>
    <w:p w14:paraId="4A0D35FC" w14:textId="519CF21F" w:rsidR="00290D1D" w:rsidRPr="00290D1D" w:rsidRDefault="00290D1D" w:rsidP="004226DA">
      <w:pPr>
        <w:pStyle w:val="ListParagraph"/>
        <w:numPr>
          <w:ilvl w:val="0"/>
          <w:numId w:val="35"/>
        </w:numPr>
        <w:spacing w:before="35" w:line="297" w:lineRule="auto"/>
        <w:ind w:left="567" w:right="89" w:hanging="283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72460" wp14:editId="1C2B65B2">
                <wp:simplePos x="0" y="0"/>
                <wp:positionH relativeFrom="page">
                  <wp:posOffset>230505</wp:posOffset>
                </wp:positionH>
                <wp:positionV relativeFrom="paragraph">
                  <wp:posOffset>1313815</wp:posOffset>
                </wp:positionV>
                <wp:extent cx="0" cy="0"/>
                <wp:effectExtent l="0" t="0" r="0" b="0"/>
                <wp:wrapNone/>
                <wp:docPr id="3444" name="Lin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9A68" id="Line 24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.15pt,103.45pt" to="18.1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" strokeweight=".25pt">
                <o:lock v:ext="edit" shapetype="f"/>
                <w10:wrap anchorx="page"/>
              </v:line>
            </w:pict>
          </mc:Fallback>
        </mc:AlternateContent>
      </w:r>
      <w:r w:rsidRPr="00290D1D">
        <w:rPr>
          <w:w w:val="105"/>
          <w:sz w:val="14"/>
        </w:rPr>
        <w:t xml:space="preserve">For an extensive review of the rules and case law of export subsidies, see Andrew J. Green </w:t>
      </w:r>
      <w:r w:rsidRPr="00290D1D">
        <w:rPr>
          <w:spacing w:val="36"/>
          <w:w w:val="105"/>
          <w:sz w:val="14"/>
        </w:rPr>
        <w:t xml:space="preserve"> </w:t>
      </w:r>
      <w:r w:rsidRPr="00290D1D">
        <w:rPr>
          <w:w w:val="105"/>
          <w:sz w:val="14"/>
        </w:rPr>
        <w:t xml:space="preserve">and Michael J. </w:t>
      </w:r>
      <w:proofErr w:type="spellStart"/>
      <w:r w:rsidRPr="00290D1D">
        <w:rPr>
          <w:w w:val="105"/>
          <w:sz w:val="14"/>
        </w:rPr>
        <w:t>Trebilcock</w:t>
      </w:r>
      <w:proofErr w:type="spellEnd"/>
      <w:r w:rsidRPr="00290D1D">
        <w:rPr>
          <w:w w:val="105"/>
          <w:sz w:val="14"/>
        </w:rPr>
        <w:t>, “The Enduring Problem of World Trade Organization Export Subsidy</w:t>
      </w:r>
      <w:r w:rsidRPr="00290D1D">
        <w:rPr>
          <w:spacing w:val="-9"/>
          <w:w w:val="105"/>
          <w:sz w:val="14"/>
        </w:rPr>
        <w:t xml:space="preserve"> </w:t>
      </w:r>
      <w:r w:rsidRPr="00290D1D">
        <w:rPr>
          <w:w w:val="105"/>
          <w:sz w:val="14"/>
        </w:rPr>
        <w:t>Rules”,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in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Kyle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W.</w:t>
      </w:r>
      <w:r w:rsidRPr="00290D1D">
        <w:rPr>
          <w:spacing w:val="-9"/>
          <w:w w:val="105"/>
          <w:sz w:val="14"/>
        </w:rPr>
        <w:t xml:space="preserve"> </w:t>
      </w:r>
      <w:r w:rsidRPr="00290D1D">
        <w:rPr>
          <w:w w:val="105"/>
          <w:sz w:val="14"/>
        </w:rPr>
        <w:t>Bagwell,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George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A.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Berman</w:t>
      </w:r>
      <w:r w:rsidRPr="00290D1D">
        <w:rPr>
          <w:spacing w:val="-9"/>
          <w:w w:val="105"/>
          <w:sz w:val="14"/>
        </w:rPr>
        <w:t xml:space="preserve"> </w:t>
      </w:r>
      <w:r w:rsidRPr="00290D1D">
        <w:rPr>
          <w:w w:val="105"/>
          <w:sz w:val="14"/>
        </w:rPr>
        <w:t>and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Petros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w w:val="105"/>
          <w:sz w:val="14"/>
        </w:rPr>
        <w:t>C.</w:t>
      </w:r>
      <w:r w:rsidRPr="00290D1D">
        <w:rPr>
          <w:spacing w:val="-8"/>
          <w:w w:val="105"/>
          <w:sz w:val="14"/>
        </w:rPr>
        <w:t xml:space="preserve"> </w:t>
      </w:r>
      <w:proofErr w:type="spellStart"/>
      <w:r w:rsidRPr="00290D1D">
        <w:rPr>
          <w:w w:val="105"/>
          <w:sz w:val="14"/>
        </w:rPr>
        <w:t>Mavroidis</w:t>
      </w:r>
      <w:proofErr w:type="spellEnd"/>
      <w:r w:rsidRPr="00290D1D">
        <w:rPr>
          <w:spacing w:val="-9"/>
          <w:w w:val="105"/>
          <w:sz w:val="14"/>
        </w:rPr>
        <w:t xml:space="preserve"> </w:t>
      </w:r>
      <w:r w:rsidRPr="00290D1D">
        <w:rPr>
          <w:w w:val="105"/>
          <w:sz w:val="14"/>
        </w:rPr>
        <w:t>(</w:t>
      </w:r>
      <w:proofErr w:type="spellStart"/>
      <w:r w:rsidRPr="00290D1D">
        <w:rPr>
          <w:w w:val="105"/>
          <w:sz w:val="14"/>
        </w:rPr>
        <w:t>eds</w:t>
      </w:r>
      <w:proofErr w:type="spellEnd"/>
      <w:r w:rsidRPr="00290D1D">
        <w:rPr>
          <w:w w:val="105"/>
          <w:sz w:val="14"/>
        </w:rPr>
        <w:t>),</w:t>
      </w:r>
      <w:r w:rsidRPr="00290D1D">
        <w:rPr>
          <w:spacing w:val="-8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Law</w:t>
      </w:r>
      <w:r w:rsidRPr="00290D1D">
        <w:rPr>
          <w:i/>
          <w:spacing w:val="-8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 xml:space="preserve">and Economics of Contingent Protection in International Trade </w:t>
      </w:r>
      <w:r w:rsidRPr="00290D1D">
        <w:rPr>
          <w:w w:val="105"/>
          <w:sz w:val="14"/>
        </w:rPr>
        <w:t>(Cambridge: Cambridge University Press,</w:t>
      </w:r>
      <w:r w:rsidRPr="00290D1D">
        <w:rPr>
          <w:spacing w:val="-3"/>
          <w:w w:val="105"/>
          <w:sz w:val="14"/>
        </w:rPr>
        <w:t xml:space="preserve"> </w:t>
      </w:r>
      <w:r w:rsidRPr="00290D1D">
        <w:rPr>
          <w:w w:val="105"/>
          <w:sz w:val="14"/>
        </w:rPr>
        <w:t>2010).</w:t>
      </w:r>
    </w:p>
    <w:p w14:paraId="7E805A6A" w14:textId="77777777" w:rsidR="00290D1D" w:rsidRPr="00290D1D" w:rsidRDefault="00290D1D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39" w:line="297" w:lineRule="auto"/>
        <w:ind w:left="567" w:right="89" w:hanging="283"/>
        <w:jc w:val="left"/>
        <w:rPr>
          <w:sz w:val="14"/>
        </w:rPr>
      </w:pPr>
      <w:r w:rsidRPr="00290D1D">
        <w:rPr>
          <w:i/>
          <w:w w:val="105"/>
          <w:sz w:val="14"/>
        </w:rPr>
        <w:t>United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States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Conditional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Tax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Incentives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for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Large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Civil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Aircraft</w:t>
      </w:r>
      <w:r w:rsidRPr="00290D1D">
        <w:rPr>
          <w:i/>
          <w:spacing w:val="-7"/>
          <w:w w:val="105"/>
          <w:sz w:val="14"/>
        </w:rPr>
        <w:t xml:space="preserve"> </w:t>
      </w:r>
      <w:r w:rsidRPr="00290D1D">
        <w:rPr>
          <w:w w:val="105"/>
          <w:sz w:val="14"/>
        </w:rPr>
        <w:t>(2017)</w:t>
      </w:r>
      <w:r w:rsidRPr="00290D1D">
        <w:rPr>
          <w:spacing w:val="-7"/>
          <w:w w:val="105"/>
          <w:sz w:val="14"/>
        </w:rPr>
        <w:t xml:space="preserve"> </w:t>
      </w:r>
      <w:r w:rsidRPr="00290D1D">
        <w:rPr>
          <w:w w:val="105"/>
          <w:sz w:val="14"/>
        </w:rPr>
        <w:t>WT/DS487/AB/R.</w:t>
      </w:r>
    </w:p>
    <w:p w14:paraId="1E33CE7D" w14:textId="77777777" w:rsidR="00290D1D" w:rsidRPr="00290D1D" w:rsidRDefault="00290D1D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1" w:line="297" w:lineRule="auto"/>
        <w:ind w:left="567" w:right="89" w:hanging="283"/>
        <w:jc w:val="left"/>
        <w:rPr>
          <w:sz w:val="14"/>
        </w:rPr>
      </w:pPr>
      <w:r w:rsidRPr="00290D1D">
        <w:rPr>
          <w:i/>
          <w:w w:val="105"/>
          <w:sz w:val="14"/>
        </w:rPr>
        <w:t>United</w:t>
      </w:r>
      <w:r w:rsidRPr="00290D1D">
        <w:rPr>
          <w:i/>
          <w:spacing w:val="-13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States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Subsidies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on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Upland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Cotton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Recourse</w:t>
      </w:r>
      <w:r w:rsidRPr="00290D1D">
        <w:rPr>
          <w:i/>
          <w:spacing w:val="-13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to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Article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21.5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of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the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DSU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by</w:t>
      </w:r>
      <w:r w:rsidRPr="00290D1D">
        <w:rPr>
          <w:i/>
          <w:spacing w:val="-12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Brazil</w:t>
      </w:r>
      <w:r w:rsidRPr="00290D1D">
        <w:rPr>
          <w:i/>
          <w:spacing w:val="-13"/>
          <w:w w:val="105"/>
          <w:sz w:val="14"/>
        </w:rPr>
        <w:t xml:space="preserve"> </w:t>
      </w:r>
      <w:r w:rsidRPr="00290D1D">
        <w:rPr>
          <w:spacing w:val="-3"/>
          <w:w w:val="105"/>
          <w:sz w:val="14"/>
        </w:rPr>
        <w:t xml:space="preserve">(2008) </w:t>
      </w:r>
      <w:r w:rsidRPr="00290D1D">
        <w:rPr>
          <w:w w:val="105"/>
          <w:sz w:val="14"/>
        </w:rPr>
        <w:t>WT/DS267/AB/RW.</w:t>
      </w:r>
    </w:p>
    <w:p w14:paraId="0A6A9114" w14:textId="0D016B80" w:rsidR="00290D1D" w:rsidRDefault="00290D1D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1" w:line="297" w:lineRule="auto"/>
        <w:ind w:left="567" w:right="89" w:hanging="283"/>
        <w:jc w:val="left"/>
        <w:rPr>
          <w:sz w:val="14"/>
        </w:rPr>
      </w:pPr>
      <w:r w:rsidRPr="00290D1D">
        <w:rPr>
          <w:i/>
          <w:sz w:val="14"/>
        </w:rPr>
        <w:t xml:space="preserve">Brazil – Export Financing Programme for Aircraft 21.5 </w:t>
      </w:r>
      <w:r w:rsidRPr="00290D1D">
        <w:rPr>
          <w:sz w:val="14"/>
        </w:rPr>
        <w:t>(1990) WT/</w:t>
      </w:r>
      <w:r w:rsidRPr="00290D1D">
        <w:rPr>
          <w:spacing w:val="-22"/>
          <w:sz w:val="14"/>
        </w:rPr>
        <w:t xml:space="preserve"> </w:t>
      </w:r>
      <w:r w:rsidRPr="00290D1D">
        <w:rPr>
          <w:sz w:val="14"/>
        </w:rPr>
        <w:t>DS46/AB/R.</w:t>
      </w:r>
    </w:p>
    <w:p w14:paraId="4FE9E664" w14:textId="01EE7CF5" w:rsidR="00290D1D" w:rsidRDefault="00290D1D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1" w:line="297" w:lineRule="auto"/>
        <w:ind w:left="567" w:right="89" w:hanging="283"/>
        <w:jc w:val="left"/>
        <w:rPr>
          <w:sz w:val="14"/>
        </w:rPr>
      </w:pPr>
      <w:r w:rsidRPr="00290D1D">
        <w:rPr>
          <w:i/>
          <w:w w:val="105"/>
          <w:sz w:val="14"/>
        </w:rPr>
        <w:t>Brazil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–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Export</w:t>
      </w:r>
      <w:r w:rsidRPr="00290D1D">
        <w:rPr>
          <w:i/>
          <w:spacing w:val="-5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Financing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Programme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for</w:t>
      </w:r>
      <w:r w:rsidRPr="00290D1D">
        <w:rPr>
          <w:i/>
          <w:spacing w:val="-5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Aircraft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Recourse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to</w:t>
      </w:r>
      <w:r w:rsidRPr="00290D1D">
        <w:rPr>
          <w:i/>
          <w:spacing w:val="-5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Arbitration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by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Brazil</w:t>
      </w:r>
      <w:r w:rsidRPr="00290D1D">
        <w:rPr>
          <w:i/>
          <w:spacing w:val="-5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under</w:t>
      </w:r>
      <w:r w:rsidRPr="00290D1D">
        <w:rPr>
          <w:i/>
          <w:spacing w:val="-6"/>
          <w:w w:val="105"/>
          <w:sz w:val="14"/>
        </w:rPr>
        <w:t xml:space="preserve"> </w:t>
      </w:r>
      <w:r w:rsidRPr="00290D1D">
        <w:rPr>
          <w:i/>
          <w:w w:val="105"/>
          <w:sz w:val="14"/>
        </w:rPr>
        <w:t>Article</w:t>
      </w:r>
      <w:r>
        <w:rPr>
          <w:i/>
          <w:w w:val="105"/>
          <w:sz w:val="14"/>
        </w:rPr>
        <w:t xml:space="preserve"> </w:t>
      </w:r>
      <w:r w:rsidRPr="00290D1D">
        <w:rPr>
          <w:i/>
          <w:sz w:val="14"/>
        </w:rPr>
        <w:t xml:space="preserve">22.6 of the DSU </w:t>
      </w:r>
      <w:r w:rsidRPr="00290D1D">
        <w:rPr>
          <w:sz w:val="14"/>
        </w:rPr>
        <w:t>(2000) WT/DS46/AB R.</w:t>
      </w:r>
    </w:p>
    <w:p w14:paraId="6BC53C6A" w14:textId="61A7C81B" w:rsidR="00290D1D" w:rsidRDefault="00290D1D" w:rsidP="004226DA">
      <w:pPr>
        <w:pStyle w:val="ListParagraph"/>
        <w:numPr>
          <w:ilvl w:val="0"/>
          <w:numId w:val="35"/>
        </w:numPr>
        <w:tabs>
          <w:tab w:val="left" w:pos="567"/>
          <w:tab w:val="left" w:pos="1478"/>
        </w:tabs>
        <w:spacing w:before="39" w:line="297" w:lineRule="auto"/>
        <w:ind w:left="284" w:right="89" w:firstLine="0"/>
        <w:jc w:val="left"/>
        <w:rPr>
          <w:sz w:val="14"/>
        </w:rPr>
      </w:pPr>
      <w:r>
        <w:rPr>
          <w:i/>
          <w:sz w:val="14"/>
        </w:rPr>
        <w:t xml:space="preserve">Canada – Export Credits and Loan Guarantees for Regional Aircraft – Recourse to Arbitration under Article 22.6 of the DSU </w:t>
      </w:r>
      <w:r w:rsidR="004226DA">
        <w:rPr>
          <w:i/>
          <w:sz w:val="14"/>
        </w:rPr>
        <w:tab/>
      </w:r>
      <w:r>
        <w:rPr>
          <w:sz w:val="14"/>
        </w:rPr>
        <w:t xml:space="preserve">(2003) </w:t>
      </w:r>
      <w:r w:rsidR="004226DA">
        <w:rPr>
          <w:sz w:val="14"/>
        </w:rPr>
        <w:tab/>
      </w:r>
      <w:r>
        <w:rPr>
          <w:sz w:val="14"/>
        </w:rPr>
        <w:t>WT/DS222/ AB</w:t>
      </w:r>
      <w:r>
        <w:rPr>
          <w:spacing w:val="-23"/>
          <w:sz w:val="14"/>
        </w:rPr>
        <w:t xml:space="preserve"> </w:t>
      </w:r>
      <w:r>
        <w:rPr>
          <w:sz w:val="14"/>
        </w:rPr>
        <w:t>R.</w:t>
      </w:r>
    </w:p>
    <w:p w14:paraId="353C779B" w14:textId="233C2328" w:rsidR="00290D1D" w:rsidRPr="004226DA" w:rsidRDefault="00290D1D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1" w:line="297" w:lineRule="auto"/>
        <w:ind w:left="567" w:right="89" w:hanging="283"/>
        <w:jc w:val="left"/>
        <w:rPr>
          <w:sz w:val="14"/>
        </w:rPr>
      </w:pPr>
      <w:r>
        <w:rPr>
          <w:w w:val="105"/>
          <w:sz w:val="14"/>
        </w:rPr>
        <w:t>For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provocative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review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of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this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literature,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see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Alan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O.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Sykes,</w:t>
      </w:r>
      <w:r>
        <w:rPr>
          <w:spacing w:val="-11"/>
          <w:w w:val="105"/>
          <w:sz w:val="14"/>
        </w:rPr>
        <w:t xml:space="preserve"> </w:t>
      </w:r>
      <w:r>
        <w:rPr>
          <w:w w:val="105"/>
          <w:sz w:val="14"/>
        </w:rPr>
        <w:t>“The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Questionable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Case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>for</w:t>
      </w:r>
      <w:r>
        <w:rPr>
          <w:spacing w:val="-12"/>
          <w:w w:val="105"/>
          <w:sz w:val="14"/>
        </w:rPr>
        <w:t xml:space="preserve"> </w:t>
      </w:r>
      <w:r>
        <w:rPr>
          <w:w w:val="105"/>
          <w:sz w:val="14"/>
        </w:rPr>
        <w:t xml:space="preserve">Subsidies </w:t>
      </w:r>
      <w:r w:rsidRPr="00290D1D">
        <w:rPr>
          <w:w w:val="105"/>
          <w:sz w:val="14"/>
        </w:rPr>
        <w:t xml:space="preserve">Regulation: A Comparative Perspective”, Stanford Law and Economics Olin Working Paper Series No. 380 (2009). See also Gary Horlick and Peggy Clarke, “Rethinking Subsidy Disciplines for the Future: Policy Options for Reform”, (2017) 20(3) Journal of International Economic Law 673;   Alan Sykes, “On the Limited Economic Case for Subsidies Regulation”, (2015) ICTSD and World Economic Forum E15 Initiative; Kyle Bagwell and Robert W. </w:t>
      </w:r>
      <w:proofErr w:type="spellStart"/>
      <w:r w:rsidRPr="00290D1D">
        <w:rPr>
          <w:w w:val="105"/>
          <w:sz w:val="14"/>
        </w:rPr>
        <w:t>Staiger</w:t>
      </w:r>
      <w:proofErr w:type="spellEnd"/>
      <w:r w:rsidRPr="00290D1D">
        <w:rPr>
          <w:w w:val="105"/>
          <w:sz w:val="14"/>
        </w:rPr>
        <w:t>, “Will International Rules on Subsidies Disrupt the World Trading System?”, (2006) 96(3) American Economic Review 877–95.</w:t>
      </w:r>
    </w:p>
    <w:p w14:paraId="4C53D0A8" w14:textId="77777777" w:rsidR="004226DA" w:rsidRDefault="004226DA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35"/>
        <w:ind w:left="567" w:right="89" w:hanging="283"/>
        <w:jc w:val="both"/>
        <w:rPr>
          <w:sz w:val="14"/>
        </w:rPr>
      </w:pPr>
      <w:proofErr w:type="gramStart"/>
      <w:r>
        <w:rPr>
          <w:w w:val="105"/>
          <w:sz w:val="14"/>
        </w:rPr>
        <w:t>Andrew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Green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and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Michael</w:t>
      </w:r>
      <w:r>
        <w:rPr>
          <w:spacing w:val="-5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Trebilcock</w:t>
      </w:r>
      <w:proofErr w:type="spellEnd"/>
      <w:r>
        <w:rPr>
          <w:w w:val="105"/>
          <w:sz w:val="14"/>
        </w:rPr>
        <w:t>,</w:t>
      </w:r>
      <w:proofErr w:type="gramEnd"/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supra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note</w:t>
      </w:r>
      <w:r>
        <w:rPr>
          <w:spacing w:val="-5"/>
          <w:w w:val="105"/>
          <w:sz w:val="14"/>
        </w:rPr>
        <w:t xml:space="preserve"> </w:t>
      </w:r>
      <w:r>
        <w:rPr>
          <w:w w:val="105"/>
          <w:sz w:val="14"/>
        </w:rPr>
        <w:t>19.</w:t>
      </w:r>
    </w:p>
    <w:p w14:paraId="551D7B5D" w14:textId="51E9CF48" w:rsidR="004226DA" w:rsidRPr="00290D1D" w:rsidRDefault="004226DA" w:rsidP="004226DA">
      <w:pPr>
        <w:pStyle w:val="ListParagraph"/>
        <w:numPr>
          <w:ilvl w:val="0"/>
          <w:numId w:val="35"/>
        </w:numPr>
        <w:tabs>
          <w:tab w:val="left" w:pos="1478"/>
        </w:tabs>
        <w:spacing w:before="1" w:line="297" w:lineRule="auto"/>
        <w:ind w:left="567" w:right="89" w:hanging="283"/>
        <w:jc w:val="left"/>
        <w:rPr>
          <w:sz w:val="14"/>
        </w:rPr>
      </w:pPr>
      <w:proofErr w:type="gramStart"/>
      <w:r>
        <w:rPr>
          <w:sz w:val="14"/>
        </w:rPr>
        <w:t>Wu,</w:t>
      </w:r>
      <w:proofErr w:type="gramEnd"/>
      <w:r>
        <w:rPr>
          <w:sz w:val="14"/>
        </w:rPr>
        <w:t xml:space="preserve"> supra note 5. See also James Bacchus, Simon Lester, and Huan Zhu, “Disciplining China’s Trade Practices at the WTO: How WTO Complaints Can Help Make China More Market</w:t>
      </w:r>
      <w:proofErr w:type="gramStart"/>
      <w:r>
        <w:rPr>
          <w:sz w:val="14"/>
        </w:rPr>
        <w:t>-  Oriented</w:t>
      </w:r>
      <w:proofErr w:type="gramEnd"/>
      <w:r>
        <w:rPr>
          <w:sz w:val="14"/>
        </w:rPr>
        <w:t>” (2018) Cato Institute Policy Analysis No.</w:t>
      </w:r>
      <w:r>
        <w:rPr>
          <w:spacing w:val="-15"/>
          <w:sz w:val="14"/>
        </w:rPr>
        <w:t xml:space="preserve"> </w:t>
      </w:r>
      <w:r>
        <w:rPr>
          <w:sz w:val="14"/>
        </w:rPr>
        <w:t>856</w:t>
      </w:r>
    </w:p>
    <w:p w14:paraId="7734D1FB" w14:textId="77777777" w:rsidR="00290D1D" w:rsidRPr="00290D1D" w:rsidRDefault="00290D1D" w:rsidP="004226DA">
      <w:pPr>
        <w:pStyle w:val="ListParagraph"/>
        <w:tabs>
          <w:tab w:val="left" w:pos="1478"/>
        </w:tabs>
        <w:spacing w:before="1" w:line="297" w:lineRule="auto"/>
        <w:ind w:left="567" w:right="89" w:firstLine="0"/>
        <w:jc w:val="both"/>
        <w:rPr>
          <w:sz w:val="14"/>
        </w:rPr>
      </w:pPr>
    </w:p>
    <w:sectPr w:rsidR="00290D1D" w:rsidRPr="00290D1D" w:rsidSect="009C67F8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5EC1" w14:textId="77777777" w:rsidR="00312863" w:rsidRDefault="00312863" w:rsidP="00A469EE">
      <w:r>
        <w:separator/>
      </w:r>
    </w:p>
  </w:endnote>
  <w:endnote w:type="continuationSeparator" w:id="0">
    <w:p w14:paraId="720E7BE1" w14:textId="77777777" w:rsidR="00312863" w:rsidRDefault="00312863" w:rsidP="00A4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A792E" w14:textId="77777777" w:rsidR="00312863" w:rsidRDefault="00312863" w:rsidP="00A469EE">
      <w:r>
        <w:separator/>
      </w:r>
    </w:p>
  </w:footnote>
  <w:footnote w:type="continuationSeparator" w:id="0">
    <w:p w14:paraId="15D17B56" w14:textId="77777777" w:rsidR="00312863" w:rsidRDefault="00312863" w:rsidP="00A4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FCC8" w14:textId="60A1AA93" w:rsidR="00A469EE" w:rsidRPr="00A469EE" w:rsidRDefault="00A469EE" w:rsidP="0016286D">
    <w:pPr>
      <w:pStyle w:val="Header"/>
      <w:jc w:val="center"/>
      <w:rPr>
        <w:rFonts w:ascii="Times" w:hAnsi="Times"/>
      </w:rPr>
    </w:pPr>
    <w:proofErr w:type="spellStart"/>
    <w:r w:rsidRPr="00A469EE">
      <w:rPr>
        <w:rFonts w:ascii="Times" w:hAnsi="Times"/>
      </w:rPr>
      <w:t>Trebilcock</w:t>
    </w:r>
    <w:proofErr w:type="spellEnd"/>
    <w:r w:rsidRPr="00A469EE">
      <w:rPr>
        <w:rFonts w:ascii="Times" w:hAnsi="Times"/>
      </w:rPr>
      <w:t xml:space="preserve"> – Chapter </w:t>
    </w:r>
    <w:r w:rsidR="00D542A1">
      <w:rPr>
        <w:rFonts w:ascii="Times" w:hAnsi="Times"/>
      </w:rPr>
      <w:t>7</w:t>
    </w:r>
    <w:r w:rsidRPr="00A469EE">
      <w:rPr>
        <w:rFonts w:ascii="Times" w:hAnsi="Times"/>
      </w:rPr>
      <w:t xml:space="preserve"> - Footnotes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525"/>
    <w:multiLevelType w:val="hybridMultilevel"/>
    <w:tmpl w:val="2CA07EA8"/>
    <w:lvl w:ilvl="0" w:tplc="77209D22">
      <w:start w:val="23"/>
      <w:numFmt w:val="decimal"/>
      <w:lvlText w:val="%1"/>
      <w:lvlJc w:val="left"/>
      <w:pPr>
        <w:ind w:left="1477" w:hanging="201"/>
        <w:jc w:val="left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BDB20AC6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C9740A32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A07C2B66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67F46AA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1E2E3FB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51129460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A816C7E8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A588C20A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" w15:restartNumberingAfterBreak="0">
    <w:nsid w:val="02CA3E8A"/>
    <w:multiLevelType w:val="hybridMultilevel"/>
    <w:tmpl w:val="F0FECD04"/>
    <w:lvl w:ilvl="0" w:tplc="95705716">
      <w:start w:val="1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GB" w:eastAsia="en-GB" w:bidi="en-GB"/>
      </w:rPr>
    </w:lvl>
    <w:lvl w:ilvl="1" w:tplc="5E381AD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F4E0EA4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066A9478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26306F46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686A3B2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99A954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4358DEE8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0D48062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" w15:restartNumberingAfterBreak="0">
    <w:nsid w:val="05746ADE"/>
    <w:multiLevelType w:val="hybridMultilevel"/>
    <w:tmpl w:val="441A2A86"/>
    <w:lvl w:ilvl="0" w:tplc="E49EFE2E">
      <w:start w:val="7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E98C58F4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0F04591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8402DCAA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04C8A4F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902EC37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50AC4746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A770EE1E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B2564106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3" w15:restartNumberingAfterBreak="0">
    <w:nsid w:val="06547A5D"/>
    <w:multiLevelType w:val="hybridMultilevel"/>
    <w:tmpl w:val="26AE4404"/>
    <w:lvl w:ilvl="0" w:tplc="DD46455C">
      <w:start w:val="5"/>
      <w:numFmt w:val="decimal"/>
      <w:lvlText w:val="%1"/>
      <w:lvlJc w:val="left"/>
      <w:pPr>
        <w:ind w:left="1477" w:hanging="131"/>
        <w:jc w:val="left"/>
      </w:pPr>
      <w:rPr>
        <w:rFonts w:ascii="Times New Roman" w:eastAsia="Times New Roman" w:hAnsi="Times New Roman" w:cs="Times New Roman" w:hint="default"/>
        <w:spacing w:val="-18"/>
        <w:w w:val="85"/>
        <w:sz w:val="14"/>
        <w:szCs w:val="14"/>
        <w:lang w:val="en-GB" w:eastAsia="en-GB" w:bidi="en-GB"/>
      </w:rPr>
    </w:lvl>
    <w:lvl w:ilvl="1" w:tplc="4B8A6128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AF18CAA2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4682423E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810A58C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89981A02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46546758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F93AD01A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2948146E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4" w15:restartNumberingAfterBreak="0">
    <w:nsid w:val="06AE703B"/>
    <w:multiLevelType w:val="hybridMultilevel"/>
    <w:tmpl w:val="D4182798"/>
    <w:lvl w:ilvl="0" w:tplc="7C7C45F2">
      <w:start w:val="13"/>
      <w:numFmt w:val="decimal"/>
      <w:lvlText w:val="%1"/>
      <w:lvlJc w:val="left"/>
      <w:pPr>
        <w:ind w:left="1477" w:hanging="201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DF3C7C26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29A60958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DF0A239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58588EB6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71E02432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ED4E53B2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6B7844F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38C2C9F6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5" w15:restartNumberingAfterBreak="0">
    <w:nsid w:val="07905AC7"/>
    <w:multiLevelType w:val="hybridMultilevel"/>
    <w:tmpl w:val="7B84F4CE"/>
    <w:lvl w:ilvl="0" w:tplc="07848D36">
      <w:start w:val="5"/>
      <w:numFmt w:val="decimal"/>
      <w:lvlText w:val="%1"/>
      <w:lvlJc w:val="left"/>
      <w:pPr>
        <w:ind w:left="1584" w:hanging="131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C6A67344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9B106066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9C90AD2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282EEC46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BB60CAEC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5742D142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75B8A6AC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B2A021E0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6" w15:restartNumberingAfterBreak="0">
    <w:nsid w:val="09B94045"/>
    <w:multiLevelType w:val="hybridMultilevel"/>
    <w:tmpl w:val="BBA092CE"/>
    <w:lvl w:ilvl="0" w:tplc="9440C8E6">
      <w:start w:val="1"/>
      <w:numFmt w:val="decimal"/>
      <w:lvlText w:val="%1"/>
      <w:lvlJc w:val="left"/>
      <w:pPr>
        <w:ind w:left="1477" w:hanging="131"/>
        <w:jc w:val="left"/>
      </w:pPr>
      <w:rPr>
        <w:rFonts w:ascii="Times New Roman" w:eastAsia="Times New Roman" w:hAnsi="Times New Roman" w:cs="Times New Roman" w:hint="default"/>
        <w:spacing w:val="-12"/>
        <w:w w:val="85"/>
        <w:sz w:val="14"/>
        <w:szCs w:val="14"/>
        <w:lang w:val="en-GB" w:eastAsia="en-GB" w:bidi="en-GB"/>
      </w:rPr>
    </w:lvl>
    <w:lvl w:ilvl="1" w:tplc="A78E6780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FCEEC9D4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4FE474AE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AA8A23A0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0734B5B2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FDF68A12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35B82514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C24EE4F6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7" w15:restartNumberingAfterBreak="0">
    <w:nsid w:val="0A604484"/>
    <w:multiLevelType w:val="hybridMultilevel"/>
    <w:tmpl w:val="8D1CF3C2"/>
    <w:lvl w:ilvl="0" w:tplc="1CD67D8E">
      <w:start w:val="2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6"/>
        <w:w w:val="91"/>
        <w:sz w:val="14"/>
        <w:szCs w:val="14"/>
        <w:lang w:val="en-GB" w:eastAsia="en-GB" w:bidi="en-GB"/>
      </w:rPr>
    </w:lvl>
    <w:lvl w:ilvl="1" w:tplc="3716C186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B302E428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965021C4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E2AA3BE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54DACA3A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CA7CA59E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15F60472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C530430A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8" w15:restartNumberingAfterBreak="0">
    <w:nsid w:val="0B3E7B26"/>
    <w:multiLevelType w:val="hybridMultilevel"/>
    <w:tmpl w:val="8B5CF2B2"/>
    <w:lvl w:ilvl="0" w:tplc="5602E546">
      <w:start w:val="37"/>
      <w:numFmt w:val="decimal"/>
      <w:lvlText w:val="%1"/>
      <w:lvlJc w:val="left"/>
      <w:pPr>
        <w:ind w:left="1477" w:hanging="201"/>
      </w:pPr>
      <w:rPr>
        <w:rFonts w:ascii="Times New Roman" w:eastAsia="Times New Roman" w:hAnsi="Times New Roman" w:cs="Times New Roman" w:hint="default"/>
        <w:spacing w:val="-10"/>
        <w:w w:val="94"/>
        <w:sz w:val="14"/>
        <w:szCs w:val="14"/>
        <w:lang w:val="en-GB" w:eastAsia="en-GB" w:bidi="en-GB"/>
      </w:rPr>
    </w:lvl>
    <w:lvl w:ilvl="1" w:tplc="4CC6A45C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0082F88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D5F8231C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33B8636C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957A1608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7B54C602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ED86D74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8D9887A0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9" w15:restartNumberingAfterBreak="0">
    <w:nsid w:val="0E434196"/>
    <w:multiLevelType w:val="hybridMultilevel"/>
    <w:tmpl w:val="B274943C"/>
    <w:lvl w:ilvl="0" w:tplc="43989E48">
      <w:start w:val="7"/>
      <w:numFmt w:val="decimal"/>
      <w:lvlText w:val="%1"/>
      <w:lvlJc w:val="left"/>
      <w:pPr>
        <w:ind w:left="1583" w:hanging="131"/>
      </w:pPr>
      <w:rPr>
        <w:rFonts w:ascii="Times New Roman" w:eastAsia="Times New Roman" w:hAnsi="Times New Roman" w:cs="Times New Roman" w:hint="default"/>
        <w:spacing w:val="-18"/>
        <w:w w:val="87"/>
        <w:sz w:val="14"/>
        <w:szCs w:val="14"/>
        <w:lang w:val="en-GB" w:eastAsia="en-GB" w:bidi="en-GB"/>
      </w:rPr>
    </w:lvl>
    <w:lvl w:ilvl="1" w:tplc="C87A9BD8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0EA06C4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E7262DA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52A54A8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3080EAEE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5896F09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6480FA6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01FC5B5A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10" w15:restartNumberingAfterBreak="0">
    <w:nsid w:val="1491272A"/>
    <w:multiLevelType w:val="hybridMultilevel"/>
    <w:tmpl w:val="85465FD2"/>
    <w:lvl w:ilvl="0" w:tplc="5EA65D1A">
      <w:start w:val="7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2CE80552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62C6E42A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BC4EACD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5DC6D0A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BB2621F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6C1E5CCE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CD6E6EC8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4AAE57FC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1" w15:restartNumberingAfterBreak="0">
    <w:nsid w:val="1638124C"/>
    <w:multiLevelType w:val="hybridMultilevel"/>
    <w:tmpl w:val="5CE8BBA6"/>
    <w:lvl w:ilvl="0" w:tplc="6A4AFB84">
      <w:start w:val="24"/>
      <w:numFmt w:val="decimal"/>
      <w:lvlText w:val="%1"/>
      <w:lvlJc w:val="left"/>
      <w:pPr>
        <w:ind w:left="1477" w:hanging="201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 w:tplc="89C49BD0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F40AD680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91A6FAA0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67C2ECA4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05B8C51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6FC55F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C77EDF56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ABA669C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2" w15:restartNumberingAfterBreak="0">
    <w:nsid w:val="1D1D296C"/>
    <w:multiLevelType w:val="hybridMultilevel"/>
    <w:tmpl w:val="89A28884"/>
    <w:lvl w:ilvl="0" w:tplc="C3343DD8">
      <w:start w:val="16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02F4CD8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929C0A80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259C5FA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5256FCD8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6D98D804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AB16D908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8E7EE1B6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C890B82A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3" w15:restartNumberingAfterBreak="0">
    <w:nsid w:val="1E3915D0"/>
    <w:multiLevelType w:val="hybridMultilevel"/>
    <w:tmpl w:val="DEC4958A"/>
    <w:lvl w:ilvl="0" w:tplc="6B224FF2">
      <w:start w:val="26"/>
      <w:numFmt w:val="decimal"/>
      <w:lvlText w:val="%1"/>
      <w:lvlJc w:val="left"/>
      <w:pPr>
        <w:ind w:left="1477" w:hanging="201"/>
        <w:jc w:val="lef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87881062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0324CCDA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45F6756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E503C7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5F20AE0A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223CB04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4D00585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C31EE79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4" w15:restartNumberingAfterBreak="0">
    <w:nsid w:val="2A2F7A60"/>
    <w:multiLevelType w:val="hybridMultilevel"/>
    <w:tmpl w:val="008C37AC"/>
    <w:lvl w:ilvl="0" w:tplc="3FF611AE">
      <w:start w:val="14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C7BAA4EC">
      <w:numFmt w:val="bullet"/>
      <w:lvlText w:val="•"/>
      <w:lvlJc w:val="left"/>
      <w:pPr>
        <w:ind w:left="1580" w:hanging="201"/>
      </w:pPr>
      <w:rPr>
        <w:rFonts w:hint="default"/>
        <w:lang w:val="en-GB" w:eastAsia="en-GB" w:bidi="en-GB"/>
      </w:rPr>
    </w:lvl>
    <w:lvl w:ilvl="2" w:tplc="6972D772">
      <w:numFmt w:val="bullet"/>
      <w:lvlText w:val="•"/>
      <w:lvlJc w:val="left"/>
      <w:pPr>
        <w:ind w:left="2340" w:hanging="201"/>
      </w:pPr>
      <w:rPr>
        <w:rFonts w:hint="default"/>
        <w:lang w:val="en-GB" w:eastAsia="en-GB" w:bidi="en-GB"/>
      </w:rPr>
    </w:lvl>
    <w:lvl w:ilvl="3" w:tplc="DAA20FCC">
      <w:numFmt w:val="bullet"/>
      <w:lvlText w:val="•"/>
      <w:lvlJc w:val="left"/>
      <w:pPr>
        <w:ind w:left="3100" w:hanging="201"/>
      </w:pPr>
      <w:rPr>
        <w:rFonts w:hint="default"/>
        <w:lang w:val="en-GB" w:eastAsia="en-GB" w:bidi="en-GB"/>
      </w:rPr>
    </w:lvl>
    <w:lvl w:ilvl="4" w:tplc="7BB8AF7C">
      <w:numFmt w:val="bullet"/>
      <w:lvlText w:val="•"/>
      <w:lvlJc w:val="left"/>
      <w:pPr>
        <w:ind w:left="3860" w:hanging="201"/>
      </w:pPr>
      <w:rPr>
        <w:rFonts w:hint="default"/>
        <w:lang w:val="en-GB" w:eastAsia="en-GB" w:bidi="en-GB"/>
      </w:rPr>
    </w:lvl>
    <w:lvl w:ilvl="5" w:tplc="C36A57DE">
      <w:numFmt w:val="bullet"/>
      <w:lvlText w:val="•"/>
      <w:lvlJc w:val="left"/>
      <w:pPr>
        <w:ind w:left="4620" w:hanging="201"/>
      </w:pPr>
      <w:rPr>
        <w:rFonts w:hint="default"/>
        <w:lang w:val="en-GB" w:eastAsia="en-GB" w:bidi="en-GB"/>
      </w:rPr>
    </w:lvl>
    <w:lvl w:ilvl="6" w:tplc="6F36F2A2">
      <w:numFmt w:val="bullet"/>
      <w:lvlText w:val="•"/>
      <w:lvlJc w:val="left"/>
      <w:pPr>
        <w:ind w:left="5380" w:hanging="201"/>
      </w:pPr>
      <w:rPr>
        <w:rFonts w:hint="default"/>
        <w:lang w:val="en-GB" w:eastAsia="en-GB" w:bidi="en-GB"/>
      </w:rPr>
    </w:lvl>
    <w:lvl w:ilvl="7" w:tplc="D22C9F7C">
      <w:numFmt w:val="bullet"/>
      <w:lvlText w:val="•"/>
      <w:lvlJc w:val="left"/>
      <w:pPr>
        <w:ind w:left="6140" w:hanging="201"/>
      </w:pPr>
      <w:rPr>
        <w:rFonts w:hint="default"/>
        <w:lang w:val="en-GB" w:eastAsia="en-GB" w:bidi="en-GB"/>
      </w:rPr>
    </w:lvl>
    <w:lvl w:ilvl="8" w:tplc="C842282C">
      <w:numFmt w:val="bullet"/>
      <w:lvlText w:val="•"/>
      <w:lvlJc w:val="left"/>
      <w:pPr>
        <w:ind w:left="6900" w:hanging="201"/>
      </w:pPr>
      <w:rPr>
        <w:rFonts w:hint="default"/>
        <w:lang w:val="en-GB" w:eastAsia="en-GB" w:bidi="en-GB"/>
      </w:rPr>
    </w:lvl>
  </w:abstractNum>
  <w:abstractNum w:abstractNumId="15" w15:restartNumberingAfterBreak="0">
    <w:nsid w:val="2C504062"/>
    <w:multiLevelType w:val="hybridMultilevel"/>
    <w:tmpl w:val="52E0C32C"/>
    <w:lvl w:ilvl="0" w:tplc="FF480EDC">
      <w:start w:val="16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6"/>
        <w:w w:val="98"/>
        <w:sz w:val="14"/>
        <w:szCs w:val="14"/>
        <w:lang w:val="en-GB" w:eastAsia="en-GB" w:bidi="en-GB"/>
      </w:rPr>
    </w:lvl>
    <w:lvl w:ilvl="1" w:tplc="703C3914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26E80984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75AE0202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82A8ED66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13C0FFBA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0C78D680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750E2CD4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43D22E6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6" w15:restartNumberingAfterBreak="0">
    <w:nsid w:val="33BF7051"/>
    <w:multiLevelType w:val="hybridMultilevel"/>
    <w:tmpl w:val="468A7DCA"/>
    <w:lvl w:ilvl="0" w:tplc="5254F40C">
      <w:start w:val="1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5"/>
        <w:sz w:val="14"/>
        <w:szCs w:val="14"/>
        <w:lang w:val="en-GB" w:eastAsia="en-GB" w:bidi="en-GB"/>
      </w:rPr>
    </w:lvl>
    <w:lvl w:ilvl="1" w:tplc="FE0E18B4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1AE08A2E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AA38959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A3B6F2F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A6104CE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68CA937E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98ED1A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F08A91D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17" w15:restartNumberingAfterBreak="0">
    <w:nsid w:val="342C3960"/>
    <w:multiLevelType w:val="hybridMultilevel"/>
    <w:tmpl w:val="B5C4BD1E"/>
    <w:lvl w:ilvl="0" w:tplc="CEAE90D2">
      <w:start w:val="5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7"/>
        <w:sz w:val="14"/>
        <w:szCs w:val="14"/>
        <w:lang w:val="en-GB" w:eastAsia="en-GB" w:bidi="en-GB"/>
      </w:rPr>
    </w:lvl>
    <w:lvl w:ilvl="1" w:tplc="56EAC908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F0F23904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9E98BC3C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D5D6F5B2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783E7B00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4D5E6E3C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849A77A8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E21E22EE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8" w15:restartNumberingAfterBreak="0">
    <w:nsid w:val="39D02F03"/>
    <w:multiLevelType w:val="hybridMultilevel"/>
    <w:tmpl w:val="8654A5A0"/>
    <w:lvl w:ilvl="0" w:tplc="9276557C">
      <w:start w:val="5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E430AC0C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DFB01EAE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834C7B6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6D12D36C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7F345888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BF34CB46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D92C17C0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98F8086E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19" w15:restartNumberingAfterBreak="0">
    <w:nsid w:val="3A395DEC"/>
    <w:multiLevelType w:val="hybridMultilevel"/>
    <w:tmpl w:val="1D7A411A"/>
    <w:lvl w:ilvl="0" w:tplc="D8FE3042">
      <w:start w:val="18"/>
      <w:numFmt w:val="decimal"/>
      <w:lvlText w:val="%1"/>
      <w:lvlJc w:val="left"/>
      <w:pPr>
        <w:ind w:left="485" w:hanging="20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C30882F8">
      <w:numFmt w:val="bullet"/>
      <w:lvlText w:val="•"/>
      <w:lvlJc w:val="left"/>
      <w:pPr>
        <w:ind w:left="1182" w:hanging="201"/>
      </w:pPr>
      <w:rPr>
        <w:rFonts w:hint="default"/>
        <w:lang w:val="en-GB" w:eastAsia="en-GB" w:bidi="en-GB"/>
      </w:rPr>
    </w:lvl>
    <w:lvl w:ilvl="2" w:tplc="EEA00C76">
      <w:numFmt w:val="bullet"/>
      <w:lvlText w:val="•"/>
      <w:lvlJc w:val="left"/>
      <w:pPr>
        <w:ind w:left="1876" w:hanging="201"/>
      </w:pPr>
      <w:rPr>
        <w:rFonts w:hint="default"/>
        <w:lang w:val="en-GB" w:eastAsia="en-GB" w:bidi="en-GB"/>
      </w:rPr>
    </w:lvl>
    <w:lvl w:ilvl="3" w:tplc="79180512">
      <w:numFmt w:val="bullet"/>
      <w:lvlText w:val="•"/>
      <w:lvlJc w:val="left"/>
      <w:pPr>
        <w:ind w:left="2570" w:hanging="201"/>
      </w:pPr>
      <w:rPr>
        <w:rFonts w:hint="default"/>
        <w:lang w:val="en-GB" w:eastAsia="en-GB" w:bidi="en-GB"/>
      </w:rPr>
    </w:lvl>
    <w:lvl w:ilvl="4" w:tplc="E7403AAE">
      <w:numFmt w:val="bullet"/>
      <w:lvlText w:val="•"/>
      <w:lvlJc w:val="left"/>
      <w:pPr>
        <w:ind w:left="3264" w:hanging="201"/>
      </w:pPr>
      <w:rPr>
        <w:rFonts w:hint="default"/>
        <w:lang w:val="en-GB" w:eastAsia="en-GB" w:bidi="en-GB"/>
      </w:rPr>
    </w:lvl>
    <w:lvl w:ilvl="5" w:tplc="AD6C98A0">
      <w:numFmt w:val="bullet"/>
      <w:lvlText w:val="•"/>
      <w:lvlJc w:val="left"/>
      <w:pPr>
        <w:ind w:left="3958" w:hanging="201"/>
      </w:pPr>
      <w:rPr>
        <w:rFonts w:hint="default"/>
        <w:lang w:val="en-GB" w:eastAsia="en-GB" w:bidi="en-GB"/>
      </w:rPr>
    </w:lvl>
    <w:lvl w:ilvl="6" w:tplc="D16495E4">
      <w:numFmt w:val="bullet"/>
      <w:lvlText w:val="•"/>
      <w:lvlJc w:val="left"/>
      <w:pPr>
        <w:ind w:left="4652" w:hanging="201"/>
      </w:pPr>
      <w:rPr>
        <w:rFonts w:hint="default"/>
        <w:lang w:val="en-GB" w:eastAsia="en-GB" w:bidi="en-GB"/>
      </w:rPr>
    </w:lvl>
    <w:lvl w:ilvl="7" w:tplc="D466C590">
      <w:numFmt w:val="bullet"/>
      <w:lvlText w:val="•"/>
      <w:lvlJc w:val="left"/>
      <w:pPr>
        <w:ind w:left="5346" w:hanging="201"/>
      </w:pPr>
      <w:rPr>
        <w:rFonts w:hint="default"/>
        <w:lang w:val="en-GB" w:eastAsia="en-GB" w:bidi="en-GB"/>
      </w:rPr>
    </w:lvl>
    <w:lvl w:ilvl="8" w:tplc="A914E96C">
      <w:numFmt w:val="bullet"/>
      <w:lvlText w:val="•"/>
      <w:lvlJc w:val="left"/>
      <w:pPr>
        <w:ind w:left="6040" w:hanging="201"/>
      </w:pPr>
      <w:rPr>
        <w:rFonts w:hint="default"/>
        <w:lang w:val="en-GB" w:eastAsia="en-GB" w:bidi="en-GB"/>
      </w:rPr>
    </w:lvl>
  </w:abstractNum>
  <w:abstractNum w:abstractNumId="20" w15:restartNumberingAfterBreak="0">
    <w:nsid w:val="3AA87B8F"/>
    <w:multiLevelType w:val="hybridMultilevel"/>
    <w:tmpl w:val="06180CAA"/>
    <w:lvl w:ilvl="0" w:tplc="49F46A3C">
      <w:start w:val="31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5"/>
        <w:sz w:val="14"/>
        <w:szCs w:val="14"/>
        <w:lang w:val="en-GB" w:eastAsia="en-GB" w:bidi="en-GB"/>
      </w:rPr>
    </w:lvl>
    <w:lvl w:ilvl="1" w:tplc="FD4E65FC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D61A4E0A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3294B7F0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F65CA9F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E68C3AD2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F154DCA0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6B52BE4C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EBAEF8C8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1" w15:restartNumberingAfterBreak="0">
    <w:nsid w:val="3E0165CF"/>
    <w:multiLevelType w:val="hybridMultilevel"/>
    <w:tmpl w:val="1D7A411A"/>
    <w:lvl w:ilvl="0" w:tplc="D8FE3042">
      <w:start w:val="18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C30882F8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EEA00C7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79180512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E7403AA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AD6C98A0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D16495E4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466C59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A914E96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2" w15:restartNumberingAfterBreak="0">
    <w:nsid w:val="43E7253F"/>
    <w:multiLevelType w:val="hybridMultilevel"/>
    <w:tmpl w:val="330476D6"/>
    <w:lvl w:ilvl="0" w:tplc="5C129DEC">
      <w:start w:val="11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85"/>
        <w:sz w:val="14"/>
        <w:szCs w:val="14"/>
        <w:lang w:val="en-GB" w:eastAsia="en-GB" w:bidi="en-GB"/>
      </w:rPr>
    </w:lvl>
    <w:lvl w:ilvl="1" w:tplc="02EEC8FA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C8E6DB30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56AEE64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4E5229C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52A03170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0B287330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55AC17F0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A81831F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3" w15:restartNumberingAfterBreak="0">
    <w:nsid w:val="46C11B2E"/>
    <w:multiLevelType w:val="hybridMultilevel"/>
    <w:tmpl w:val="D4C2BE68"/>
    <w:lvl w:ilvl="0" w:tplc="3C8AE6D6">
      <w:start w:val="20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0"/>
        <w:w w:val="96"/>
        <w:sz w:val="14"/>
        <w:szCs w:val="14"/>
        <w:lang w:val="en-GB" w:eastAsia="en-GB" w:bidi="en-GB"/>
      </w:rPr>
    </w:lvl>
    <w:lvl w:ilvl="1" w:tplc="205E3586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A462E8E2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AEDCCCAA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20828920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05E475B2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A0767548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D14E5BDE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D6227CB6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4" w15:restartNumberingAfterBreak="0">
    <w:nsid w:val="48B57A9B"/>
    <w:multiLevelType w:val="hybridMultilevel"/>
    <w:tmpl w:val="5144EFEC"/>
    <w:lvl w:ilvl="0" w:tplc="8034D238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CD542A"/>
    <w:multiLevelType w:val="hybridMultilevel"/>
    <w:tmpl w:val="3A646050"/>
    <w:lvl w:ilvl="0" w:tplc="5BA08E46">
      <w:start w:val="1"/>
      <w:numFmt w:val="decimal"/>
      <w:lvlText w:val="%1"/>
      <w:lvlJc w:val="left"/>
      <w:pPr>
        <w:ind w:left="557" w:hanging="131"/>
      </w:pPr>
      <w:rPr>
        <w:rFonts w:ascii="Times New Roman" w:eastAsia="Times New Roman" w:hAnsi="Times New Roman" w:cs="Times New Roman" w:hint="default"/>
        <w:spacing w:val="-10"/>
        <w:w w:val="85"/>
        <w:sz w:val="14"/>
        <w:szCs w:val="14"/>
        <w:lang w:val="en-GB" w:eastAsia="en-GB" w:bidi="en-GB"/>
      </w:rPr>
    </w:lvl>
    <w:lvl w:ilvl="1" w:tplc="BAEA3E1C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38BE4BCC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3798170E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C3B0C150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B54C9FDA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F4B2EFE8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55EC98FE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D132E1F6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26" w15:restartNumberingAfterBreak="0">
    <w:nsid w:val="6214537E"/>
    <w:multiLevelType w:val="hybridMultilevel"/>
    <w:tmpl w:val="8AB4A2DE"/>
    <w:lvl w:ilvl="0" w:tplc="933AA3B8">
      <w:start w:val="15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5"/>
        <w:w w:val="92"/>
        <w:sz w:val="14"/>
        <w:szCs w:val="14"/>
        <w:lang w:val="en-GB" w:eastAsia="en-GB" w:bidi="en-GB"/>
      </w:rPr>
    </w:lvl>
    <w:lvl w:ilvl="1" w:tplc="4548603A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E42AA026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68B4261E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A7FA8B02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5482761C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B5482406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7AF8EDA2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1D024B4C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7" w15:restartNumberingAfterBreak="0">
    <w:nsid w:val="6A4E03DE"/>
    <w:multiLevelType w:val="hybridMultilevel"/>
    <w:tmpl w:val="14E88C6E"/>
    <w:lvl w:ilvl="0" w:tplc="D11801C4">
      <w:start w:val="28"/>
      <w:numFmt w:val="decimal"/>
      <w:lvlText w:val="%1"/>
      <w:lvlJc w:val="left"/>
      <w:pPr>
        <w:ind w:left="1477" w:hanging="201"/>
        <w:jc w:val="right"/>
      </w:pPr>
      <w:rPr>
        <w:rFonts w:ascii="Times New Roman" w:eastAsia="Times New Roman" w:hAnsi="Times New Roman" w:cs="Times New Roman" w:hint="default"/>
        <w:spacing w:val="-18"/>
        <w:w w:val="92"/>
        <w:sz w:val="14"/>
        <w:szCs w:val="14"/>
        <w:lang w:val="en-GB" w:eastAsia="en-GB" w:bidi="en-GB"/>
      </w:rPr>
    </w:lvl>
    <w:lvl w:ilvl="1" w:tplc="FBDA9B4C">
      <w:numFmt w:val="bullet"/>
      <w:lvlText w:val="•"/>
      <w:lvlJc w:val="left"/>
      <w:pPr>
        <w:ind w:left="2174" w:hanging="201"/>
      </w:pPr>
      <w:rPr>
        <w:rFonts w:hint="default"/>
        <w:lang w:val="en-GB" w:eastAsia="en-GB" w:bidi="en-GB"/>
      </w:rPr>
    </w:lvl>
    <w:lvl w:ilvl="2" w:tplc="445CE84A">
      <w:numFmt w:val="bullet"/>
      <w:lvlText w:val="•"/>
      <w:lvlJc w:val="left"/>
      <w:pPr>
        <w:ind w:left="2868" w:hanging="201"/>
      </w:pPr>
      <w:rPr>
        <w:rFonts w:hint="default"/>
        <w:lang w:val="en-GB" w:eastAsia="en-GB" w:bidi="en-GB"/>
      </w:rPr>
    </w:lvl>
    <w:lvl w:ilvl="3" w:tplc="E398DBA8">
      <w:numFmt w:val="bullet"/>
      <w:lvlText w:val="•"/>
      <w:lvlJc w:val="left"/>
      <w:pPr>
        <w:ind w:left="3562" w:hanging="201"/>
      </w:pPr>
      <w:rPr>
        <w:rFonts w:hint="default"/>
        <w:lang w:val="en-GB" w:eastAsia="en-GB" w:bidi="en-GB"/>
      </w:rPr>
    </w:lvl>
    <w:lvl w:ilvl="4" w:tplc="57ACEB1E">
      <w:numFmt w:val="bullet"/>
      <w:lvlText w:val="•"/>
      <w:lvlJc w:val="left"/>
      <w:pPr>
        <w:ind w:left="4256" w:hanging="201"/>
      </w:pPr>
      <w:rPr>
        <w:rFonts w:hint="default"/>
        <w:lang w:val="en-GB" w:eastAsia="en-GB" w:bidi="en-GB"/>
      </w:rPr>
    </w:lvl>
    <w:lvl w:ilvl="5" w:tplc="5EA2F6B8">
      <w:numFmt w:val="bullet"/>
      <w:lvlText w:val="•"/>
      <w:lvlJc w:val="left"/>
      <w:pPr>
        <w:ind w:left="4950" w:hanging="201"/>
      </w:pPr>
      <w:rPr>
        <w:rFonts w:hint="default"/>
        <w:lang w:val="en-GB" w:eastAsia="en-GB" w:bidi="en-GB"/>
      </w:rPr>
    </w:lvl>
    <w:lvl w:ilvl="6" w:tplc="93F0E402">
      <w:numFmt w:val="bullet"/>
      <w:lvlText w:val="•"/>
      <w:lvlJc w:val="left"/>
      <w:pPr>
        <w:ind w:left="5644" w:hanging="201"/>
      </w:pPr>
      <w:rPr>
        <w:rFonts w:hint="default"/>
        <w:lang w:val="en-GB" w:eastAsia="en-GB" w:bidi="en-GB"/>
      </w:rPr>
    </w:lvl>
    <w:lvl w:ilvl="7" w:tplc="AA04EC7A">
      <w:numFmt w:val="bullet"/>
      <w:lvlText w:val="•"/>
      <w:lvlJc w:val="left"/>
      <w:pPr>
        <w:ind w:left="6338" w:hanging="201"/>
      </w:pPr>
      <w:rPr>
        <w:rFonts w:hint="default"/>
        <w:lang w:val="en-GB" w:eastAsia="en-GB" w:bidi="en-GB"/>
      </w:rPr>
    </w:lvl>
    <w:lvl w:ilvl="8" w:tplc="9DC2B110">
      <w:numFmt w:val="bullet"/>
      <w:lvlText w:val="•"/>
      <w:lvlJc w:val="left"/>
      <w:pPr>
        <w:ind w:left="7032" w:hanging="201"/>
      </w:pPr>
      <w:rPr>
        <w:rFonts w:hint="default"/>
        <w:lang w:val="en-GB" w:eastAsia="en-GB" w:bidi="en-GB"/>
      </w:rPr>
    </w:lvl>
  </w:abstractNum>
  <w:abstractNum w:abstractNumId="28" w15:restartNumberingAfterBreak="0">
    <w:nsid w:val="6A545FCA"/>
    <w:multiLevelType w:val="hybridMultilevel"/>
    <w:tmpl w:val="40DA514C"/>
    <w:lvl w:ilvl="0" w:tplc="6416FC38">
      <w:start w:val="9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5"/>
        <w:w w:val="92"/>
        <w:sz w:val="14"/>
        <w:szCs w:val="14"/>
        <w:lang w:val="en-GB" w:eastAsia="en-GB" w:bidi="en-GB"/>
      </w:rPr>
    </w:lvl>
    <w:lvl w:ilvl="1" w:tplc="AF500D44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2D56C0FA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BD1697C4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C5168EA8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68E80F98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B81ED8A2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72B88CEE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00EA7228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29" w15:restartNumberingAfterBreak="0">
    <w:nsid w:val="6F0E3DDC"/>
    <w:multiLevelType w:val="hybridMultilevel"/>
    <w:tmpl w:val="DCB82372"/>
    <w:lvl w:ilvl="0" w:tplc="3D16E036">
      <w:start w:val="2"/>
      <w:numFmt w:val="decimal"/>
      <w:lvlText w:val="%1"/>
      <w:lvlJc w:val="left"/>
      <w:pPr>
        <w:ind w:left="1583" w:hanging="131"/>
      </w:pPr>
      <w:rPr>
        <w:rFonts w:ascii="Times New Roman" w:eastAsia="Times New Roman" w:hAnsi="Times New Roman" w:cs="Times New Roman" w:hint="default"/>
        <w:spacing w:val="-14"/>
        <w:w w:val="99"/>
        <w:sz w:val="14"/>
        <w:szCs w:val="14"/>
        <w:lang w:val="en-GB" w:eastAsia="en-GB" w:bidi="en-GB"/>
      </w:rPr>
    </w:lvl>
    <w:lvl w:ilvl="1" w:tplc="2AD8F3CA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1BD893E8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D1D8E920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033A0E98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534AA470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F2263DDC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86CE1810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A16EA5E6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abstractNum w:abstractNumId="30" w15:restartNumberingAfterBreak="0">
    <w:nsid w:val="6FE62792"/>
    <w:multiLevelType w:val="hybridMultilevel"/>
    <w:tmpl w:val="7C621D16"/>
    <w:lvl w:ilvl="0" w:tplc="5F8611CA">
      <w:start w:val="14"/>
      <w:numFmt w:val="decimal"/>
      <w:lvlText w:val="%1"/>
      <w:lvlJc w:val="left"/>
      <w:pPr>
        <w:ind w:left="1584" w:hanging="201"/>
      </w:pPr>
      <w:rPr>
        <w:rFonts w:ascii="Times New Roman" w:eastAsia="Times New Roman" w:hAnsi="Times New Roman" w:cs="Times New Roman" w:hint="default"/>
        <w:spacing w:val="-10"/>
        <w:w w:val="94"/>
        <w:sz w:val="14"/>
        <w:szCs w:val="14"/>
        <w:lang w:val="en-GB" w:eastAsia="en-GB" w:bidi="en-GB"/>
      </w:rPr>
    </w:lvl>
    <w:lvl w:ilvl="1" w:tplc="F550A4F4">
      <w:numFmt w:val="bullet"/>
      <w:lvlText w:val="•"/>
      <w:lvlJc w:val="left"/>
      <w:pPr>
        <w:ind w:left="2264" w:hanging="201"/>
      </w:pPr>
      <w:rPr>
        <w:rFonts w:hint="default"/>
        <w:lang w:val="en-GB" w:eastAsia="en-GB" w:bidi="en-GB"/>
      </w:rPr>
    </w:lvl>
    <w:lvl w:ilvl="2" w:tplc="B202A61A">
      <w:numFmt w:val="bullet"/>
      <w:lvlText w:val="•"/>
      <w:lvlJc w:val="left"/>
      <w:pPr>
        <w:ind w:left="2948" w:hanging="201"/>
      </w:pPr>
      <w:rPr>
        <w:rFonts w:hint="default"/>
        <w:lang w:val="en-GB" w:eastAsia="en-GB" w:bidi="en-GB"/>
      </w:rPr>
    </w:lvl>
    <w:lvl w:ilvl="3" w:tplc="DDEC2924">
      <w:numFmt w:val="bullet"/>
      <w:lvlText w:val="•"/>
      <w:lvlJc w:val="left"/>
      <w:pPr>
        <w:ind w:left="3632" w:hanging="201"/>
      </w:pPr>
      <w:rPr>
        <w:rFonts w:hint="default"/>
        <w:lang w:val="en-GB" w:eastAsia="en-GB" w:bidi="en-GB"/>
      </w:rPr>
    </w:lvl>
    <w:lvl w:ilvl="4" w:tplc="91108730">
      <w:numFmt w:val="bullet"/>
      <w:lvlText w:val="•"/>
      <w:lvlJc w:val="left"/>
      <w:pPr>
        <w:ind w:left="4316" w:hanging="201"/>
      </w:pPr>
      <w:rPr>
        <w:rFonts w:hint="default"/>
        <w:lang w:val="en-GB" w:eastAsia="en-GB" w:bidi="en-GB"/>
      </w:rPr>
    </w:lvl>
    <w:lvl w:ilvl="5" w:tplc="B2AC10F2">
      <w:numFmt w:val="bullet"/>
      <w:lvlText w:val="•"/>
      <w:lvlJc w:val="left"/>
      <w:pPr>
        <w:ind w:left="5000" w:hanging="201"/>
      </w:pPr>
      <w:rPr>
        <w:rFonts w:hint="default"/>
        <w:lang w:val="en-GB" w:eastAsia="en-GB" w:bidi="en-GB"/>
      </w:rPr>
    </w:lvl>
    <w:lvl w:ilvl="6" w:tplc="8570BF16">
      <w:numFmt w:val="bullet"/>
      <w:lvlText w:val="•"/>
      <w:lvlJc w:val="left"/>
      <w:pPr>
        <w:ind w:left="5684" w:hanging="201"/>
      </w:pPr>
      <w:rPr>
        <w:rFonts w:hint="default"/>
        <w:lang w:val="en-GB" w:eastAsia="en-GB" w:bidi="en-GB"/>
      </w:rPr>
    </w:lvl>
    <w:lvl w:ilvl="7" w:tplc="404ABF62">
      <w:numFmt w:val="bullet"/>
      <w:lvlText w:val="•"/>
      <w:lvlJc w:val="left"/>
      <w:pPr>
        <w:ind w:left="6368" w:hanging="201"/>
      </w:pPr>
      <w:rPr>
        <w:rFonts w:hint="default"/>
        <w:lang w:val="en-GB" w:eastAsia="en-GB" w:bidi="en-GB"/>
      </w:rPr>
    </w:lvl>
    <w:lvl w:ilvl="8" w:tplc="CA04B2AA">
      <w:numFmt w:val="bullet"/>
      <w:lvlText w:val="•"/>
      <w:lvlJc w:val="left"/>
      <w:pPr>
        <w:ind w:left="7052" w:hanging="201"/>
      </w:pPr>
      <w:rPr>
        <w:rFonts w:hint="default"/>
        <w:lang w:val="en-GB" w:eastAsia="en-GB" w:bidi="en-GB"/>
      </w:rPr>
    </w:lvl>
  </w:abstractNum>
  <w:abstractNum w:abstractNumId="31" w15:restartNumberingAfterBreak="0">
    <w:nsid w:val="70786879"/>
    <w:multiLevelType w:val="hybridMultilevel"/>
    <w:tmpl w:val="9000DADC"/>
    <w:lvl w:ilvl="0" w:tplc="CA62961A">
      <w:start w:val="26"/>
      <w:numFmt w:val="decimal"/>
      <w:lvlText w:val="%1"/>
      <w:lvlJc w:val="left"/>
      <w:pPr>
        <w:ind w:left="1584" w:hanging="201"/>
      </w:pPr>
      <w:rPr>
        <w:rFonts w:ascii="Times New Roman" w:eastAsia="Times New Roman" w:hAnsi="Times New Roman" w:cs="Times New Roman" w:hint="default"/>
        <w:spacing w:val="-10"/>
        <w:w w:val="99"/>
        <w:sz w:val="14"/>
        <w:szCs w:val="14"/>
        <w:lang w:val="en-GB" w:eastAsia="en-GB" w:bidi="en-GB"/>
      </w:rPr>
    </w:lvl>
    <w:lvl w:ilvl="1" w:tplc="04E401D0">
      <w:numFmt w:val="bullet"/>
      <w:lvlText w:val="•"/>
      <w:lvlJc w:val="left"/>
      <w:pPr>
        <w:ind w:left="2264" w:hanging="201"/>
      </w:pPr>
      <w:rPr>
        <w:rFonts w:hint="default"/>
        <w:lang w:val="en-GB" w:eastAsia="en-GB" w:bidi="en-GB"/>
      </w:rPr>
    </w:lvl>
    <w:lvl w:ilvl="2" w:tplc="FC38B70C">
      <w:numFmt w:val="bullet"/>
      <w:lvlText w:val="•"/>
      <w:lvlJc w:val="left"/>
      <w:pPr>
        <w:ind w:left="2948" w:hanging="201"/>
      </w:pPr>
      <w:rPr>
        <w:rFonts w:hint="default"/>
        <w:lang w:val="en-GB" w:eastAsia="en-GB" w:bidi="en-GB"/>
      </w:rPr>
    </w:lvl>
    <w:lvl w:ilvl="3" w:tplc="ED487D0C">
      <w:numFmt w:val="bullet"/>
      <w:lvlText w:val="•"/>
      <w:lvlJc w:val="left"/>
      <w:pPr>
        <w:ind w:left="3632" w:hanging="201"/>
      </w:pPr>
      <w:rPr>
        <w:rFonts w:hint="default"/>
        <w:lang w:val="en-GB" w:eastAsia="en-GB" w:bidi="en-GB"/>
      </w:rPr>
    </w:lvl>
    <w:lvl w:ilvl="4" w:tplc="B41C2982">
      <w:numFmt w:val="bullet"/>
      <w:lvlText w:val="•"/>
      <w:lvlJc w:val="left"/>
      <w:pPr>
        <w:ind w:left="4316" w:hanging="201"/>
      </w:pPr>
      <w:rPr>
        <w:rFonts w:hint="default"/>
        <w:lang w:val="en-GB" w:eastAsia="en-GB" w:bidi="en-GB"/>
      </w:rPr>
    </w:lvl>
    <w:lvl w:ilvl="5" w:tplc="E1E46B66">
      <w:numFmt w:val="bullet"/>
      <w:lvlText w:val="•"/>
      <w:lvlJc w:val="left"/>
      <w:pPr>
        <w:ind w:left="5000" w:hanging="201"/>
      </w:pPr>
      <w:rPr>
        <w:rFonts w:hint="default"/>
        <w:lang w:val="en-GB" w:eastAsia="en-GB" w:bidi="en-GB"/>
      </w:rPr>
    </w:lvl>
    <w:lvl w:ilvl="6" w:tplc="C16018A8">
      <w:numFmt w:val="bullet"/>
      <w:lvlText w:val="•"/>
      <w:lvlJc w:val="left"/>
      <w:pPr>
        <w:ind w:left="5684" w:hanging="201"/>
      </w:pPr>
      <w:rPr>
        <w:rFonts w:hint="default"/>
        <w:lang w:val="en-GB" w:eastAsia="en-GB" w:bidi="en-GB"/>
      </w:rPr>
    </w:lvl>
    <w:lvl w:ilvl="7" w:tplc="2E80548A">
      <w:numFmt w:val="bullet"/>
      <w:lvlText w:val="•"/>
      <w:lvlJc w:val="left"/>
      <w:pPr>
        <w:ind w:left="6368" w:hanging="201"/>
      </w:pPr>
      <w:rPr>
        <w:rFonts w:hint="default"/>
        <w:lang w:val="en-GB" w:eastAsia="en-GB" w:bidi="en-GB"/>
      </w:rPr>
    </w:lvl>
    <w:lvl w:ilvl="8" w:tplc="CD4464D0">
      <w:numFmt w:val="bullet"/>
      <w:lvlText w:val="•"/>
      <w:lvlJc w:val="left"/>
      <w:pPr>
        <w:ind w:left="7052" w:hanging="201"/>
      </w:pPr>
      <w:rPr>
        <w:rFonts w:hint="default"/>
        <w:lang w:val="en-GB" w:eastAsia="en-GB" w:bidi="en-GB"/>
      </w:rPr>
    </w:lvl>
  </w:abstractNum>
  <w:abstractNum w:abstractNumId="32" w15:restartNumberingAfterBreak="0">
    <w:nsid w:val="70B944D4"/>
    <w:multiLevelType w:val="hybridMultilevel"/>
    <w:tmpl w:val="3D6A6E92"/>
    <w:lvl w:ilvl="0" w:tplc="5EA65D1A">
      <w:start w:val="7"/>
      <w:numFmt w:val="decimal"/>
      <w:lvlText w:val="%1"/>
      <w:lvlJc w:val="left"/>
      <w:pPr>
        <w:ind w:left="1477" w:hanging="131"/>
        <w:jc w:val="right"/>
      </w:pPr>
      <w:rPr>
        <w:rFonts w:ascii="Times New Roman" w:eastAsia="Times New Roman" w:hAnsi="Times New Roman" w:cs="Times New Roman" w:hint="default"/>
        <w:spacing w:val="-10"/>
        <w:w w:val="91"/>
        <w:sz w:val="14"/>
        <w:szCs w:val="14"/>
        <w:lang w:val="en-GB" w:eastAsia="en-GB" w:bidi="en-GB"/>
      </w:rPr>
    </w:lvl>
    <w:lvl w:ilvl="1" w:tplc="2CE80552">
      <w:numFmt w:val="bullet"/>
      <w:lvlText w:val="•"/>
      <w:lvlJc w:val="left"/>
      <w:pPr>
        <w:ind w:left="2174" w:hanging="131"/>
      </w:pPr>
      <w:rPr>
        <w:rFonts w:hint="default"/>
        <w:lang w:val="en-GB" w:eastAsia="en-GB" w:bidi="en-GB"/>
      </w:rPr>
    </w:lvl>
    <w:lvl w:ilvl="2" w:tplc="62C6E42A">
      <w:numFmt w:val="bullet"/>
      <w:lvlText w:val="•"/>
      <w:lvlJc w:val="left"/>
      <w:pPr>
        <w:ind w:left="2868" w:hanging="131"/>
      </w:pPr>
      <w:rPr>
        <w:rFonts w:hint="default"/>
        <w:lang w:val="en-GB" w:eastAsia="en-GB" w:bidi="en-GB"/>
      </w:rPr>
    </w:lvl>
    <w:lvl w:ilvl="3" w:tplc="BC4EACD0">
      <w:numFmt w:val="bullet"/>
      <w:lvlText w:val="•"/>
      <w:lvlJc w:val="left"/>
      <w:pPr>
        <w:ind w:left="3562" w:hanging="131"/>
      </w:pPr>
      <w:rPr>
        <w:rFonts w:hint="default"/>
        <w:lang w:val="en-GB" w:eastAsia="en-GB" w:bidi="en-GB"/>
      </w:rPr>
    </w:lvl>
    <w:lvl w:ilvl="4" w:tplc="5DC6D0A4">
      <w:numFmt w:val="bullet"/>
      <w:lvlText w:val="•"/>
      <w:lvlJc w:val="left"/>
      <w:pPr>
        <w:ind w:left="4256" w:hanging="131"/>
      </w:pPr>
      <w:rPr>
        <w:rFonts w:hint="default"/>
        <w:lang w:val="en-GB" w:eastAsia="en-GB" w:bidi="en-GB"/>
      </w:rPr>
    </w:lvl>
    <w:lvl w:ilvl="5" w:tplc="BB2621FE">
      <w:numFmt w:val="bullet"/>
      <w:lvlText w:val="•"/>
      <w:lvlJc w:val="left"/>
      <w:pPr>
        <w:ind w:left="4950" w:hanging="131"/>
      </w:pPr>
      <w:rPr>
        <w:rFonts w:hint="default"/>
        <w:lang w:val="en-GB" w:eastAsia="en-GB" w:bidi="en-GB"/>
      </w:rPr>
    </w:lvl>
    <w:lvl w:ilvl="6" w:tplc="6C1E5CCE">
      <w:numFmt w:val="bullet"/>
      <w:lvlText w:val="•"/>
      <w:lvlJc w:val="left"/>
      <w:pPr>
        <w:ind w:left="5644" w:hanging="131"/>
      </w:pPr>
      <w:rPr>
        <w:rFonts w:hint="default"/>
        <w:lang w:val="en-GB" w:eastAsia="en-GB" w:bidi="en-GB"/>
      </w:rPr>
    </w:lvl>
    <w:lvl w:ilvl="7" w:tplc="CD6E6EC8">
      <w:numFmt w:val="bullet"/>
      <w:lvlText w:val="•"/>
      <w:lvlJc w:val="left"/>
      <w:pPr>
        <w:ind w:left="6338" w:hanging="131"/>
      </w:pPr>
      <w:rPr>
        <w:rFonts w:hint="default"/>
        <w:lang w:val="en-GB" w:eastAsia="en-GB" w:bidi="en-GB"/>
      </w:rPr>
    </w:lvl>
    <w:lvl w:ilvl="8" w:tplc="4AAE57FC">
      <w:numFmt w:val="bullet"/>
      <w:lvlText w:val="•"/>
      <w:lvlJc w:val="left"/>
      <w:pPr>
        <w:ind w:left="7032" w:hanging="131"/>
      </w:pPr>
      <w:rPr>
        <w:rFonts w:hint="default"/>
        <w:lang w:val="en-GB" w:eastAsia="en-GB" w:bidi="en-GB"/>
      </w:rPr>
    </w:lvl>
  </w:abstractNum>
  <w:abstractNum w:abstractNumId="33" w15:restartNumberingAfterBreak="0">
    <w:nsid w:val="70BE6FEB"/>
    <w:multiLevelType w:val="multilevel"/>
    <w:tmpl w:val="AAA2755C"/>
    <w:lvl w:ilvl="0">
      <w:start w:val="3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0"/>
        <w:w w:val="92"/>
        <w:sz w:val="14"/>
        <w:szCs w:val="1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32" w:hanging="556"/>
        <w:jc w:val="right"/>
      </w:pPr>
      <w:rPr>
        <w:rFonts w:ascii="Arial" w:eastAsia="Arial" w:hAnsi="Arial" w:cs="Arial" w:hint="default"/>
        <w:b/>
        <w:bCs/>
        <w:w w:val="94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934" w:hanging="658"/>
        <w:jc w:val="right"/>
      </w:pPr>
      <w:rPr>
        <w:rFonts w:ascii="Arial" w:eastAsia="Arial" w:hAnsi="Arial" w:cs="Arial" w:hint="default"/>
        <w:w w:val="89"/>
        <w:sz w:val="22"/>
        <w:szCs w:val="22"/>
        <w:lang w:val="en-GB" w:eastAsia="en-GB" w:bidi="en-GB"/>
      </w:rPr>
    </w:lvl>
    <w:lvl w:ilvl="3">
      <w:start w:val="1"/>
      <w:numFmt w:val="decimal"/>
      <w:lvlText w:val="%1.%2.%3.%4"/>
      <w:lvlJc w:val="left"/>
      <w:pPr>
        <w:ind w:left="2115" w:hanging="732"/>
        <w:jc w:val="right"/>
      </w:pPr>
      <w:rPr>
        <w:rFonts w:ascii="Times New Roman" w:eastAsia="Times New Roman" w:hAnsi="Times New Roman" w:cs="Times New Roman" w:hint="default"/>
        <w:i/>
        <w:w w:val="96"/>
        <w:sz w:val="20"/>
        <w:szCs w:val="20"/>
        <w:lang w:val="en-GB" w:eastAsia="en-GB" w:bidi="en-GB"/>
      </w:rPr>
    </w:lvl>
    <w:lvl w:ilvl="4">
      <w:numFmt w:val="bullet"/>
      <w:lvlText w:val="•"/>
      <w:lvlJc w:val="left"/>
      <w:pPr>
        <w:ind w:left="2040" w:hanging="732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120" w:hanging="732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380" w:hanging="732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640" w:hanging="732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5900" w:hanging="732"/>
      </w:pPr>
      <w:rPr>
        <w:rFonts w:hint="default"/>
        <w:lang w:val="en-GB" w:eastAsia="en-GB" w:bidi="en-GB"/>
      </w:rPr>
    </w:lvl>
  </w:abstractNum>
  <w:abstractNum w:abstractNumId="34" w15:restartNumberingAfterBreak="0">
    <w:nsid w:val="771128D0"/>
    <w:multiLevelType w:val="hybridMultilevel"/>
    <w:tmpl w:val="CD70F7BC"/>
    <w:lvl w:ilvl="0" w:tplc="997C9F24">
      <w:start w:val="4"/>
      <w:numFmt w:val="decimal"/>
      <w:lvlText w:val="%1"/>
      <w:lvlJc w:val="left"/>
      <w:pPr>
        <w:ind w:left="1580" w:hanging="304"/>
        <w:jc w:val="right"/>
      </w:pPr>
      <w:rPr>
        <w:rFonts w:hint="default"/>
        <w:w w:val="94"/>
        <w:lang w:val="en-GB" w:eastAsia="en-GB" w:bidi="en-GB"/>
      </w:rPr>
    </w:lvl>
    <w:lvl w:ilvl="1" w:tplc="A802FE08">
      <w:numFmt w:val="bullet"/>
      <w:lvlText w:val="•"/>
      <w:lvlJc w:val="left"/>
      <w:pPr>
        <w:ind w:left="2264" w:hanging="304"/>
      </w:pPr>
      <w:rPr>
        <w:rFonts w:hint="default"/>
        <w:lang w:val="en-GB" w:eastAsia="en-GB" w:bidi="en-GB"/>
      </w:rPr>
    </w:lvl>
    <w:lvl w:ilvl="2" w:tplc="0E2C2C98">
      <w:numFmt w:val="bullet"/>
      <w:lvlText w:val="•"/>
      <w:lvlJc w:val="left"/>
      <w:pPr>
        <w:ind w:left="2948" w:hanging="304"/>
      </w:pPr>
      <w:rPr>
        <w:rFonts w:hint="default"/>
        <w:lang w:val="en-GB" w:eastAsia="en-GB" w:bidi="en-GB"/>
      </w:rPr>
    </w:lvl>
    <w:lvl w:ilvl="3" w:tplc="0D248A38">
      <w:numFmt w:val="bullet"/>
      <w:lvlText w:val="•"/>
      <w:lvlJc w:val="left"/>
      <w:pPr>
        <w:ind w:left="3632" w:hanging="304"/>
      </w:pPr>
      <w:rPr>
        <w:rFonts w:hint="default"/>
        <w:lang w:val="en-GB" w:eastAsia="en-GB" w:bidi="en-GB"/>
      </w:rPr>
    </w:lvl>
    <w:lvl w:ilvl="4" w:tplc="F000B250">
      <w:numFmt w:val="bullet"/>
      <w:lvlText w:val="•"/>
      <w:lvlJc w:val="left"/>
      <w:pPr>
        <w:ind w:left="4316" w:hanging="304"/>
      </w:pPr>
      <w:rPr>
        <w:rFonts w:hint="default"/>
        <w:lang w:val="en-GB" w:eastAsia="en-GB" w:bidi="en-GB"/>
      </w:rPr>
    </w:lvl>
    <w:lvl w:ilvl="5" w:tplc="2488F256">
      <w:numFmt w:val="bullet"/>
      <w:lvlText w:val="•"/>
      <w:lvlJc w:val="left"/>
      <w:pPr>
        <w:ind w:left="5000" w:hanging="304"/>
      </w:pPr>
      <w:rPr>
        <w:rFonts w:hint="default"/>
        <w:lang w:val="en-GB" w:eastAsia="en-GB" w:bidi="en-GB"/>
      </w:rPr>
    </w:lvl>
    <w:lvl w:ilvl="6" w:tplc="7A6C124A">
      <w:numFmt w:val="bullet"/>
      <w:lvlText w:val="•"/>
      <w:lvlJc w:val="left"/>
      <w:pPr>
        <w:ind w:left="5684" w:hanging="304"/>
      </w:pPr>
      <w:rPr>
        <w:rFonts w:hint="default"/>
        <w:lang w:val="en-GB" w:eastAsia="en-GB" w:bidi="en-GB"/>
      </w:rPr>
    </w:lvl>
    <w:lvl w:ilvl="7" w:tplc="E60E28DA">
      <w:numFmt w:val="bullet"/>
      <w:lvlText w:val="•"/>
      <w:lvlJc w:val="left"/>
      <w:pPr>
        <w:ind w:left="6368" w:hanging="304"/>
      </w:pPr>
      <w:rPr>
        <w:rFonts w:hint="default"/>
        <w:lang w:val="en-GB" w:eastAsia="en-GB" w:bidi="en-GB"/>
      </w:rPr>
    </w:lvl>
    <w:lvl w:ilvl="8" w:tplc="A9CA4BB4">
      <w:numFmt w:val="bullet"/>
      <w:lvlText w:val="•"/>
      <w:lvlJc w:val="left"/>
      <w:pPr>
        <w:ind w:left="7052" w:hanging="304"/>
      </w:pPr>
      <w:rPr>
        <w:rFonts w:hint="default"/>
        <w:lang w:val="en-GB" w:eastAsia="en-GB" w:bidi="en-GB"/>
      </w:rPr>
    </w:lvl>
  </w:abstractNum>
  <w:abstractNum w:abstractNumId="35" w15:restartNumberingAfterBreak="0">
    <w:nsid w:val="77B07EA1"/>
    <w:multiLevelType w:val="multilevel"/>
    <w:tmpl w:val="2C201B18"/>
    <w:lvl w:ilvl="0">
      <w:start w:val="5"/>
      <w:numFmt w:val="decimal"/>
      <w:lvlText w:val="%1"/>
      <w:lvlJc w:val="left"/>
      <w:pPr>
        <w:ind w:left="1477" w:hanging="131"/>
      </w:pPr>
      <w:rPr>
        <w:rFonts w:ascii="Times New Roman" w:eastAsia="Times New Roman" w:hAnsi="Times New Roman" w:cs="Times New Roman" w:hint="default"/>
        <w:spacing w:val="-10"/>
        <w:w w:val="95"/>
        <w:sz w:val="14"/>
        <w:szCs w:val="14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1832" w:hanging="556"/>
        <w:jc w:val="right"/>
      </w:pPr>
      <w:rPr>
        <w:rFonts w:ascii="Arial" w:eastAsia="Arial" w:hAnsi="Arial" w:cs="Arial" w:hint="default"/>
        <w:b/>
        <w:bCs/>
        <w:w w:val="94"/>
        <w:sz w:val="24"/>
        <w:szCs w:val="24"/>
        <w:lang w:val="en-GB" w:eastAsia="en-GB" w:bidi="en-GB"/>
      </w:rPr>
    </w:lvl>
    <w:lvl w:ilvl="2">
      <w:start w:val="1"/>
      <w:numFmt w:val="decimal"/>
      <w:lvlText w:val="%1.%2.%3"/>
      <w:lvlJc w:val="left"/>
      <w:pPr>
        <w:ind w:left="1934" w:hanging="658"/>
        <w:jc w:val="right"/>
      </w:pPr>
      <w:rPr>
        <w:rFonts w:ascii="Arial" w:eastAsia="Arial" w:hAnsi="Arial" w:cs="Arial" w:hint="default"/>
        <w:w w:val="89"/>
        <w:sz w:val="22"/>
        <w:szCs w:val="22"/>
        <w:lang w:val="en-GB" w:eastAsia="en-GB" w:bidi="en-GB"/>
      </w:rPr>
    </w:lvl>
    <w:lvl w:ilvl="3">
      <w:start w:val="1"/>
      <w:numFmt w:val="decimal"/>
      <w:lvlText w:val="(%4)"/>
      <w:lvlJc w:val="left"/>
      <w:pPr>
        <w:ind w:left="1864" w:hanging="388"/>
      </w:pPr>
      <w:rPr>
        <w:rFonts w:ascii="Times New Roman" w:eastAsia="Times New Roman" w:hAnsi="Times New Roman" w:cs="Times New Roman" w:hint="default"/>
        <w:w w:val="98"/>
        <w:sz w:val="18"/>
        <w:szCs w:val="18"/>
        <w:lang w:val="en-GB" w:eastAsia="en-GB" w:bidi="en-GB"/>
      </w:rPr>
    </w:lvl>
    <w:lvl w:ilvl="4">
      <w:numFmt w:val="bullet"/>
      <w:lvlText w:val="•"/>
      <w:lvlJc w:val="left"/>
      <w:pPr>
        <w:ind w:left="2040" w:hanging="388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103" w:hanging="388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166" w:hanging="388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230" w:hanging="388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6293" w:hanging="388"/>
      </w:pPr>
      <w:rPr>
        <w:rFonts w:hint="default"/>
        <w:lang w:val="en-GB" w:eastAsia="en-GB" w:bidi="en-GB"/>
      </w:rPr>
    </w:lvl>
  </w:abstractNum>
  <w:abstractNum w:abstractNumId="36" w15:restartNumberingAfterBreak="0">
    <w:nsid w:val="7B831F6D"/>
    <w:multiLevelType w:val="hybridMultilevel"/>
    <w:tmpl w:val="7C1A877A"/>
    <w:lvl w:ilvl="0" w:tplc="B9B27066">
      <w:start w:val="9"/>
      <w:numFmt w:val="decimal"/>
      <w:lvlText w:val="%1"/>
      <w:lvlJc w:val="left"/>
      <w:pPr>
        <w:ind w:left="1584" w:hanging="131"/>
        <w:jc w:val="right"/>
      </w:pPr>
      <w:rPr>
        <w:rFonts w:ascii="Times New Roman" w:eastAsia="Times New Roman" w:hAnsi="Times New Roman" w:cs="Times New Roman" w:hint="default"/>
        <w:spacing w:val="-10"/>
        <w:w w:val="98"/>
        <w:sz w:val="14"/>
        <w:szCs w:val="14"/>
        <w:lang w:val="en-GB" w:eastAsia="en-GB" w:bidi="en-GB"/>
      </w:rPr>
    </w:lvl>
    <w:lvl w:ilvl="1" w:tplc="7790740C">
      <w:numFmt w:val="bullet"/>
      <w:lvlText w:val="•"/>
      <w:lvlJc w:val="left"/>
      <w:pPr>
        <w:ind w:left="2264" w:hanging="131"/>
      </w:pPr>
      <w:rPr>
        <w:rFonts w:hint="default"/>
        <w:lang w:val="en-GB" w:eastAsia="en-GB" w:bidi="en-GB"/>
      </w:rPr>
    </w:lvl>
    <w:lvl w:ilvl="2" w:tplc="547439AA">
      <w:numFmt w:val="bullet"/>
      <w:lvlText w:val="•"/>
      <w:lvlJc w:val="left"/>
      <w:pPr>
        <w:ind w:left="2948" w:hanging="131"/>
      </w:pPr>
      <w:rPr>
        <w:rFonts w:hint="default"/>
        <w:lang w:val="en-GB" w:eastAsia="en-GB" w:bidi="en-GB"/>
      </w:rPr>
    </w:lvl>
    <w:lvl w:ilvl="3" w:tplc="9FA89E52">
      <w:numFmt w:val="bullet"/>
      <w:lvlText w:val="•"/>
      <w:lvlJc w:val="left"/>
      <w:pPr>
        <w:ind w:left="3632" w:hanging="131"/>
      </w:pPr>
      <w:rPr>
        <w:rFonts w:hint="default"/>
        <w:lang w:val="en-GB" w:eastAsia="en-GB" w:bidi="en-GB"/>
      </w:rPr>
    </w:lvl>
    <w:lvl w:ilvl="4" w:tplc="5E348C34">
      <w:numFmt w:val="bullet"/>
      <w:lvlText w:val="•"/>
      <w:lvlJc w:val="left"/>
      <w:pPr>
        <w:ind w:left="4316" w:hanging="131"/>
      </w:pPr>
      <w:rPr>
        <w:rFonts w:hint="default"/>
        <w:lang w:val="en-GB" w:eastAsia="en-GB" w:bidi="en-GB"/>
      </w:rPr>
    </w:lvl>
    <w:lvl w:ilvl="5" w:tplc="3D822AAC">
      <w:numFmt w:val="bullet"/>
      <w:lvlText w:val="•"/>
      <w:lvlJc w:val="left"/>
      <w:pPr>
        <w:ind w:left="5000" w:hanging="131"/>
      </w:pPr>
      <w:rPr>
        <w:rFonts w:hint="default"/>
        <w:lang w:val="en-GB" w:eastAsia="en-GB" w:bidi="en-GB"/>
      </w:rPr>
    </w:lvl>
    <w:lvl w:ilvl="6" w:tplc="808260D0">
      <w:numFmt w:val="bullet"/>
      <w:lvlText w:val="•"/>
      <w:lvlJc w:val="left"/>
      <w:pPr>
        <w:ind w:left="5684" w:hanging="131"/>
      </w:pPr>
      <w:rPr>
        <w:rFonts w:hint="default"/>
        <w:lang w:val="en-GB" w:eastAsia="en-GB" w:bidi="en-GB"/>
      </w:rPr>
    </w:lvl>
    <w:lvl w:ilvl="7" w:tplc="A8EE3A48">
      <w:numFmt w:val="bullet"/>
      <w:lvlText w:val="•"/>
      <w:lvlJc w:val="left"/>
      <w:pPr>
        <w:ind w:left="6368" w:hanging="131"/>
      </w:pPr>
      <w:rPr>
        <w:rFonts w:hint="default"/>
        <w:lang w:val="en-GB" w:eastAsia="en-GB" w:bidi="en-GB"/>
      </w:rPr>
    </w:lvl>
    <w:lvl w:ilvl="8" w:tplc="643839DC">
      <w:numFmt w:val="bullet"/>
      <w:lvlText w:val="•"/>
      <w:lvlJc w:val="left"/>
      <w:pPr>
        <w:ind w:left="7052" w:hanging="131"/>
      </w:pPr>
      <w:rPr>
        <w:rFonts w:hint="default"/>
        <w:lang w:val="en-GB" w:eastAsia="en-GB" w:bidi="en-GB"/>
      </w:rPr>
    </w:lvl>
  </w:abstractNum>
  <w:num w:numId="1">
    <w:abstractNumId w:val="25"/>
  </w:num>
  <w:num w:numId="2">
    <w:abstractNumId w:val="34"/>
  </w:num>
  <w:num w:numId="3">
    <w:abstractNumId w:val="28"/>
  </w:num>
  <w:num w:numId="4">
    <w:abstractNumId w:val="30"/>
  </w:num>
  <w:num w:numId="5">
    <w:abstractNumId w:val="12"/>
  </w:num>
  <w:num w:numId="6">
    <w:abstractNumId w:val="31"/>
  </w:num>
  <w:num w:numId="7">
    <w:abstractNumId w:val="27"/>
  </w:num>
  <w:num w:numId="8">
    <w:abstractNumId w:val="20"/>
  </w:num>
  <w:num w:numId="9">
    <w:abstractNumId w:val="8"/>
  </w:num>
  <w:num w:numId="10">
    <w:abstractNumId w:val="33"/>
  </w:num>
  <w:num w:numId="11">
    <w:abstractNumId w:val="10"/>
  </w:num>
  <w:num w:numId="12">
    <w:abstractNumId w:val="32"/>
  </w:num>
  <w:num w:numId="13">
    <w:abstractNumId w:val="18"/>
  </w:num>
  <w:num w:numId="14">
    <w:abstractNumId w:val="4"/>
  </w:num>
  <w:num w:numId="15">
    <w:abstractNumId w:val="29"/>
  </w:num>
  <w:num w:numId="16">
    <w:abstractNumId w:val="35"/>
  </w:num>
  <w:num w:numId="17">
    <w:abstractNumId w:val="9"/>
  </w:num>
  <w:num w:numId="18">
    <w:abstractNumId w:val="16"/>
  </w:num>
  <w:num w:numId="19">
    <w:abstractNumId w:val="15"/>
  </w:num>
  <w:num w:numId="20">
    <w:abstractNumId w:val="24"/>
  </w:num>
  <w:num w:numId="21">
    <w:abstractNumId w:val="7"/>
  </w:num>
  <w:num w:numId="22">
    <w:abstractNumId w:val="5"/>
  </w:num>
  <w:num w:numId="23">
    <w:abstractNumId w:val="2"/>
  </w:num>
  <w:num w:numId="24">
    <w:abstractNumId w:val="26"/>
  </w:num>
  <w:num w:numId="25">
    <w:abstractNumId w:val="23"/>
  </w:num>
  <w:num w:numId="26">
    <w:abstractNumId w:val="11"/>
  </w:num>
  <w:num w:numId="27">
    <w:abstractNumId w:val="6"/>
  </w:num>
  <w:num w:numId="28">
    <w:abstractNumId w:val="3"/>
  </w:num>
  <w:num w:numId="29">
    <w:abstractNumId w:val="36"/>
  </w:num>
  <w:num w:numId="30">
    <w:abstractNumId w:val="22"/>
  </w:num>
  <w:num w:numId="31">
    <w:abstractNumId w:val="1"/>
  </w:num>
  <w:num w:numId="32">
    <w:abstractNumId w:val="17"/>
  </w:num>
  <w:num w:numId="33">
    <w:abstractNumId w:val="14"/>
  </w:num>
  <w:num w:numId="34">
    <w:abstractNumId w:val="21"/>
  </w:num>
  <w:num w:numId="35">
    <w:abstractNumId w:val="19"/>
  </w:num>
  <w:num w:numId="36">
    <w:abstractNumId w:val="0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E"/>
    <w:rsid w:val="00065713"/>
    <w:rsid w:val="000F1CFA"/>
    <w:rsid w:val="000F40C5"/>
    <w:rsid w:val="0016286D"/>
    <w:rsid w:val="001A09CB"/>
    <w:rsid w:val="00290D1D"/>
    <w:rsid w:val="00297E07"/>
    <w:rsid w:val="00312863"/>
    <w:rsid w:val="003265D0"/>
    <w:rsid w:val="00370FA3"/>
    <w:rsid w:val="004226DA"/>
    <w:rsid w:val="005A2E53"/>
    <w:rsid w:val="00657C7D"/>
    <w:rsid w:val="008107B7"/>
    <w:rsid w:val="009C67F8"/>
    <w:rsid w:val="00A32ACA"/>
    <w:rsid w:val="00A469EE"/>
    <w:rsid w:val="00A76CB6"/>
    <w:rsid w:val="00AA4AF1"/>
    <w:rsid w:val="00CD5DB1"/>
    <w:rsid w:val="00D542A1"/>
    <w:rsid w:val="00D64A75"/>
    <w:rsid w:val="00D771A1"/>
    <w:rsid w:val="00DA5E0F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58FF3"/>
  <w15:chartTrackingRefBased/>
  <w15:docId w15:val="{6FFE2CC4-CD5A-7744-A6F8-DB649ABF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E"/>
  </w:style>
  <w:style w:type="paragraph" w:styleId="Footer">
    <w:name w:val="footer"/>
    <w:basedOn w:val="Normal"/>
    <w:link w:val="FooterChar"/>
    <w:uiPriority w:val="99"/>
    <w:unhideWhenUsed/>
    <w:rsid w:val="00A4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E"/>
  </w:style>
  <w:style w:type="paragraph" w:styleId="ListParagraph">
    <w:name w:val="List Paragraph"/>
    <w:basedOn w:val="Normal"/>
    <w:uiPriority w:val="1"/>
    <w:qFormat/>
    <w:rsid w:val="00A469EE"/>
    <w:pPr>
      <w:widowControl w:val="0"/>
      <w:autoSpaceDE w:val="0"/>
      <w:autoSpaceDN w:val="0"/>
      <w:ind w:left="1477" w:hanging="201"/>
    </w:pPr>
    <w:rPr>
      <w:rFonts w:ascii="Times New Roman" w:eastAsia="Times New Roman" w:hAnsi="Times New Roman" w:cs="Times New Roman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to.org/english/tratop_e/scm_e/CV_InitiationsRep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Froggett</dc:creator>
  <cp:keywords/>
  <dc:description/>
  <cp:lastModifiedBy>Vic Froggett</cp:lastModifiedBy>
  <cp:revision>3</cp:revision>
  <dcterms:created xsi:type="dcterms:W3CDTF">2020-02-26T15:51:00Z</dcterms:created>
  <dcterms:modified xsi:type="dcterms:W3CDTF">2020-02-26T15:52:00Z</dcterms:modified>
</cp:coreProperties>
</file>